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5B3F9" w14:textId="0A17EE19" w:rsidR="008B0657" w:rsidRPr="00A43E31" w:rsidRDefault="008B0657" w:rsidP="008B0657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059105A5" w14:textId="77777777" w:rsidR="008E1362" w:rsidRPr="00762B69" w:rsidRDefault="009370FB" w:rsidP="008E1362">
      <w:pPr>
        <w:pStyle w:val="a3"/>
        <w:spacing w:before="0" w:beforeAutospacing="0" w:after="0" w:afterAutospacing="0"/>
        <w:jc w:val="center"/>
        <w:rPr>
          <w:szCs w:val="28"/>
        </w:rPr>
      </w:pPr>
      <w:bookmarkStart w:id="0" w:name="_GoBack"/>
      <w:bookmarkEnd w:id="0"/>
      <w:r w:rsidRPr="00762B69">
        <w:rPr>
          <w:szCs w:val="28"/>
        </w:rPr>
        <w:t>ПАСПОРТ</w:t>
      </w:r>
      <w:r w:rsidR="006906FC" w:rsidRPr="00762B69">
        <w:rPr>
          <w:szCs w:val="28"/>
        </w:rPr>
        <w:t xml:space="preserve"> МУНИЦИПАЛЬНОЙ </w:t>
      </w:r>
      <w:r w:rsidRPr="00762B69">
        <w:rPr>
          <w:szCs w:val="28"/>
        </w:rPr>
        <w:t>ПРОГРАММЫ</w:t>
      </w:r>
      <w:r w:rsidR="004B643C" w:rsidRPr="00762B69">
        <w:rPr>
          <w:szCs w:val="28"/>
        </w:rPr>
        <w:t xml:space="preserve"> </w:t>
      </w:r>
    </w:p>
    <w:p w14:paraId="27925067" w14:textId="2F9B2565" w:rsidR="008E1362" w:rsidRPr="00762B69" w:rsidRDefault="009370FB" w:rsidP="004B643C">
      <w:pPr>
        <w:pStyle w:val="a3"/>
        <w:spacing w:before="0" w:beforeAutospacing="0" w:after="0" w:afterAutospacing="0"/>
        <w:ind w:left="-284"/>
        <w:jc w:val="center"/>
        <w:rPr>
          <w:szCs w:val="28"/>
        </w:rPr>
      </w:pPr>
      <w:r w:rsidRPr="00762B69">
        <w:rPr>
          <w:szCs w:val="28"/>
        </w:rPr>
        <w:t xml:space="preserve"> «</w:t>
      </w:r>
      <w:r w:rsidR="00BF2D80" w:rsidRPr="00762B69">
        <w:rPr>
          <w:szCs w:val="28"/>
        </w:rPr>
        <w:t>УПРАВЛЕНИЕ</w:t>
      </w:r>
      <w:r w:rsidRPr="00762B69">
        <w:rPr>
          <w:szCs w:val="28"/>
        </w:rPr>
        <w:t xml:space="preserve"> </w:t>
      </w:r>
      <w:r w:rsidR="00BF2D80" w:rsidRPr="00762B69">
        <w:rPr>
          <w:szCs w:val="28"/>
        </w:rPr>
        <w:t xml:space="preserve">МУНИЦИПАЛЬНЫМ ИМУЩЕСТВОМ И ЗЕМЕЛЬНЫМИ РЕСУРСАМИ </w:t>
      </w:r>
      <w:r w:rsidR="00FB2797" w:rsidRPr="00762B69">
        <w:rPr>
          <w:szCs w:val="28"/>
        </w:rPr>
        <w:t>МУНИЦИПАЛЬНОГО РАЙОНА «</w:t>
      </w:r>
      <w:r w:rsidR="00903A71" w:rsidRPr="00762B69">
        <w:rPr>
          <w:szCs w:val="28"/>
        </w:rPr>
        <w:t>ТЕРЕ-ХОЛЬ</w:t>
      </w:r>
      <w:r w:rsidR="00FB2797" w:rsidRPr="00762B69">
        <w:rPr>
          <w:szCs w:val="28"/>
        </w:rPr>
        <w:t>СКИЙ КОЖУУН РЕСПУБЛИКИ ТЫВА</w:t>
      </w:r>
      <w:r w:rsidR="00FB2797" w:rsidRPr="00762B69">
        <w:rPr>
          <w:bCs/>
          <w:szCs w:val="28"/>
        </w:rPr>
        <w:t xml:space="preserve">» </w:t>
      </w:r>
      <w:r w:rsidR="004D5040">
        <w:rPr>
          <w:szCs w:val="28"/>
        </w:rPr>
        <w:t>НА 2026 – 2028</w:t>
      </w:r>
      <w:r w:rsidR="00BF2D80" w:rsidRPr="00762B69">
        <w:rPr>
          <w:szCs w:val="28"/>
        </w:rPr>
        <w:t xml:space="preserve"> ГГ.</w:t>
      </w:r>
      <w:r w:rsidRPr="00762B69">
        <w:rPr>
          <w:szCs w:val="28"/>
        </w:rPr>
        <w:t>»</w:t>
      </w:r>
    </w:p>
    <w:p w14:paraId="33234181" w14:textId="77777777" w:rsidR="00F5521C" w:rsidRPr="00BB6727" w:rsidRDefault="00F5521C" w:rsidP="008E1362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9370FB" w:rsidRPr="003D6AA7" w14:paraId="0780399E" w14:textId="77777777" w:rsidTr="008E136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3A4" w14:textId="77777777" w:rsidR="009370FB" w:rsidRPr="003D6AA7" w:rsidRDefault="009370FB" w:rsidP="00C4077A">
            <w:pPr>
              <w:widowControl w:val="0"/>
              <w:autoSpaceDE w:val="0"/>
              <w:autoSpaceDN w:val="0"/>
              <w:adjustRightInd w:val="0"/>
            </w:pPr>
            <w: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C5A" w14:textId="078EF25E" w:rsidR="009370FB" w:rsidRPr="00A43D3D" w:rsidRDefault="009370FB" w:rsidP="009370FB">
            <w:pPr>
              <w:widowControl w:val="0"/>
              <w:autoSpaceDE w:val="0"/>
              <w:autoSpaceDN w:val="0"/>
              <w:adjustRightInd w:val="0"/>
              <w:ind w:firstLine="350"/>
              <w:jc w:val="both"/>
            </w:pPr>
            <w:r w:rsidRPr="00BB6727">
              <w:t>Управление муниципальным имуществом и земельными ресурсами</w:t>
            </w:r>
            <w:r w:rsidR="00FB2797">
              <w:t xml:space="preserve"> </w:t>
            </w:r>
            <w:r w:rsidR="00903A71">
              <w:t xml:space="preserve">муниципального </w:t>
            </w:r>
            <w:r w:rsidR="00903A71" w:rsidRPr="00BB6727">
              <w:t>района</w:t>
            </w:r>
            <w:r w:rsidR="00FB2797">
              <w:t xml:space="preserve"> «</w:t>
            </w:r>
            <w:r w:rsidR="00903A71">
              <w:t>Тере-Холь</w:t>
            </w:r>
            <w:r w:rsidR="00FB2797">
              <w:t xml:space="preserve">ский кожуун Республики Тыва» </w:t>
            </w:r>
            <w:r w:rsidR="004D5040">
              <w:t>на 2026-2028</w:t>
            </w:r>
            <w:r w:rsidR="00CC2025">
              <w:t xml:space="preserve"> </w:t>
            </w:r>
            <w:r w:rsidRPr="00BB6727">
              <w:t>гг.</w:t>
            </w:r>
          </w:p>
        </w:tc>
      </w:tr>
      <w:tr w:rsidR="009370FB" w:rsidRPr="003D6AA7" w14:paraId="71646EBA" w14:textId="77777777" w:rsidTr="008E136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0B9C" w14:textId="77777777" w:rsidR="009370FB" w:rsidRPr="003D6AA7" w:rsidRDefault="009370FB" w:rsidP="00C4077A">
            <w:pPr>
              <w:widowControl w:val="0"/>
              <w:autoSpaceDE w:val="0"/>
              <w:autoSpaceDN w:val="0"/>
              <w:adjustRightInd w:val="0"/>
            </w:pPr>
            <w:r>
              <w:t>Ответственный исполнитель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5C3" w14:textId="77777777" w:rsidR="009370FB" w:rsidRPr="00A43D3D" w:rsidRDefault="00CC2025" w:rsidP="00CC202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</w:pPr>
            <w:r>
              <w:t xml:space="preserve">Отдел по </w:t>
            </w:r>
            <w:r w:rsidR="002515BC">
              <w:t xml:space="preserve">строительству, архитектуре, </w:t>
            </w:r>
            <w:r>
              <w:t xml:space="preserve">земельным и имущественным отношениям </w:t>
            </w:r>
            <w:r w:rsidR="00903A71">
              <w:t>администрации</w:t>
            </w:r>
            <w:r w:rsidR="009370FB">
              <w:t xml:space="preserve"> </w:t>
            </w:r>
            <w:r w:rsidR="00903A71">
              <w:t>Тере-Холь</w:t>
            </w:r>
            <w:r w:rsidR="009370FB">
              <w:t>ского кожууна</w:t>
            </w:r>
            <w:r>
              <w:t xml:space="preserve"> Республики Тыва </w:t>
            </w:r>
          </w:p>
        </w:tc>
      </w:tr>
      <w:tr w:rsidR="009370FB" w:rsidRPr="003D6AA7" w14:paraId="358CC712" w14:textId="77777777" w:rsidTr="008E136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BD32" w14:textId="77777777" w:rsidR="009370FB" w:rsidRPr="003D6AA7" w:rsidRDefault="009370FB" w:rsidP="00C4077A">
            <w:pPr>
              <w:widowControl w:val="0"/>
              <w:autoSpaceDE w:val="0"/>
              <w:autoSpaceDN w:val="0"/>
              <w:adjustRightInd w:val="0"/>
            </w:pPr>
            <w:r>
              <w:t>Соисполнители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918" w14:textId="77777777" w:rsidR="009370FB" w:rsidRPr="00A43D3D" w:rsidRDefault="002515BC" w:rsidP="002321E8">
            <w:pPr>
              <w:widowControl w:val="0"/>
              <w:autoSpaceDE w:val="0"/>
              <w:autoSpaceDN w:val="0"/>
              <w:adjustRightInd w:val="0"/>
              <w:ind w:firstLine="350"/>
              <w:jc w:val="both"/>
            </w:pPr>
            <w:r>
              <w:t>Отдел по строительству, архитектуре, земельным и имущественным отношениям администрации Тере-Хольского кожууна Республики Тыва</w:t>
            </w:r>
          </w:p>
        </w:tc>
      </w:tr>
      <w:tr w:rsidR="008E1362" w:rsidRPr="003D6AA7" w14:paraId="7AE6635D" w14:textId="77777777" w:rsidTr="008E136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BFD9" w14:textId="77777777" w:rsidR="008E1362" w:rsidRPr="003D6AA7" w:rsidRDefault="008E1362" w:rsidP="00C4077A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3D6AA7">
              <w:t xml:space="preserve">Цели </w:t>
            </w:r>
            <w:r w:rsidR="009370FB">
              <w:t>п</w:t>
            </w:r>
            <w:r w:rsidRPr="003D6AA7"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E85" w14:textId="77777777" w:rsidR="008E1362" w:rsidRPr="003D6AA7" w:rsidRDefault="008E1362" w:rsidP="002321E8">
            <w:pPr>
              <w:widowControl w:val="0"/>
              <w:autoSpaceDE w:val="0"/>
              <w:autoSpaceDN w:val="0"/>
              <w:adjustRightInd w:val="0"/>
              <w:ind w:firstLine="350"/>
              <w:jc w:val="both"/>
            </w:pPr>
            <w:r w:rsidRPr="00A43D3D">
              <w:t xml:space="preserve">Повышение эффективности управления муниципальной собственностью, </w:t>
            </w:r>
            <w:r w:rsidR="00AE0777" w:rsidRPr="00A43D3D">
              <w:t>направленной на</w:t>
            </w:r>
            <w:r w:rsidRPr="00A43D3D">
              <w:t xml:space="preserve"> увеличение доходов бюджета района</w:t>
            </w:r>
          </w:p>
        </w:tc>
      </w:tr>
      <w:tr w:rsidR="008E1362" w:rsidRPr="003D6AA7" w14:paraId="541E4BE8" w14:textId="77777777" w:rsidTr="009370FB">
        <w:trPr>
          <w:trHeight w:val="40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D8D3" w14:textId="77777777" w:rsidR="009370FB" w:rsidRDefault="009370FB" w:rsidP="00C4077A">
            <w:pPr>
              <w:widowControl w:val="0"/>
              <w:autoSpaceDE w:val="0"/>
              <w:autoSpaceDN w:val="0"/>
              <w:adjustRightInd w:val="0"/>
            </w:pPr>
          </w:p>
          <w:p w14:paraId="6451022C" w14:textId="77777777" w:rsidR="008E1362" w:rsidRPr="003D6AA7" w:rsidRDefault="008E1362" w:rsidP="00C4077A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3D6AA7">
              <w:t xml:space="preserve">Задачи </w:t>
            </w:r>
            <w:r w:rsidR="009370FB">
              <w:t>п</w:t>
            </w:r>
            <w:r w:rsidRPr="003D6AA7">
              <w:t>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501" w14:textId="77777777" w:rsidR="008E1362" w:rsidRPr="00A43D3D" w:rsidRDefault="008E1362" w:rsidP="00A63755">
            <w:pPr>
              <w:ind w:firstLine="350"/>
              <w:jc w:val="both"/>
            </w:pPr>
            <w:r w:rsidRPr="00A43D3D">
              <w:t>1.</w:t>
            </w:r>
            <w:r>
              <w:t xml:space="preserve"> </w:t>
            </w:r>
            <w:r w:rsidRPr="00A43D3D">
              <w:t>Совершенствование системы учета объектов муниципаль</w:t>
            </w:r>
            <w:r>
              <w:t>ной собственности района</w:t>
            </w:r>
            <w:r w:rsidR="00C33964">
              <w:t>.</w:t>
            </w:r>
          </w:p>
          <w:p w14:paraId="67DCE3DE" w14:textId="77777777" w:rsidR="008E1362" w:rsidRPr="00A43D3D" w:rsidRDefault="008E1362" w:rsidP="00A63755">
            <w:pPr>
              <w:ind w:firstLine="350"/>
              <w:jc w:val="both"/>
            </w:pPr>
            <w:r w:rsidRPr="00A43D3D">
              <w:t>2.</w:t>
            </w:r>
            <w:r>
              <w:t xml:space="preserve"> </w:t>
            </w:r>
            <w:r w:rsidRPr="00A43D3D">
              <w:t>Осуществление полномочий собственника в отношении имущества муниципал</w:t>
            </w:r>
            <w:r>
              <w:t xml:space="preserve">ьных унитарных предприятий </w:t>
            </w:r>
          </w:p>
          <w:p w14:paraId="201EB7CF" w14:textId="77777777" w:rsidR="008E1362" w:rsidRPr="00A43D3D" w:rsidRDefault="008E1362" w:rsidP="00A63755">
            <w:pPr>
              <w:ind w:firstLine="350"/>
              <w:jc w:val="both"/>
            </w:pPr>
            <w:r w:rsidRPr="00A43D3D">
              <w:t>3.</w:t>
            </w:r>
            <w:r>
              <w:t xml:space="preserve"> </w:t>
            </w:r>
            <w:r w:rsidRPr="00A43D3D">
              <w:t>Осуществление полномочий собственника по вовлечению объектов собственности муниципального района в хозяйственный оборот (в т.ч. предоставление муниципального имущества в собственность).</w:t>
            </w:r>
          </w:p>
          <w:p w14:paraId="557E32DA" w14:textId="77777777" w:rsidR="008E1362" w:rsidRDefault="008E1362" w:rsidP="00A63755">
            <w:pPr>
              <w:widowControl w:val="0"/>
              <w:autoSpaceDE w:val="0"/>
              <w:autoSpaceDN w:val="0"/>
              <w:adjustRightInd w:val="0"/>
              <w:ind w:firstLine="350"/>
            </w:pPr>
            <w:r w:rsidRPr="00A43D3D">
              <w:t>4.</w:t>
            </w:r>
            <w:r>
              <w:t xml:space="preserve">  </w:t>
            </w:r>
            <w:r w:rsidRPr="00A43D3D">
              <w:t>Организация эффективного управления земельными ресурсами на территории муниципального района</w:t>
            </w:r>
          </w:p>
          <w:p w14:paraId="6571A6F1" w14:textId="77777777" w:rsidR="00C33964" w:rsidRPr="003D6AA7" w:rsidRDefault="00C33964" w:rsidP="002321E8">
            <w:pPr>
              <w:widowControl w:val="0"/>
              <w:autoSpaceDE w:val="0"/>
              <w:autoSpaceDN w:val="0"/>
              <w:adjustRightInd w:val="0"/>
              <w:ind w:firstLine="350"/>
            </w:pPr>
          </w:p>
        </w:tc>
      </w:tr>
      <w:tr w:rsidR="008E1362" w:rsidRPr="003D6AA7" w14:paraId="33C3BF92" w14:textId="77777777" w:rsidTr="009370FB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3C0" w14:textId="77777777" w:rsidR="008E1362" w:rsidRPr="003D6AA7" w:rsidRDefault="009370FB" w:rsidP="00FB2797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Ц</w:t>
            </w:r>
            <w:r w:rsidR="008E1362" w:rsidRPr="003D6AA7">
              <w:t xml:space="preserve">елевые </w:t>
            </w:r>
            <w:r w:rsidRPr="003D6AA7">
              <w:t xml:space="preserve">индикаторы </w:t>
            </w:r>
            <w:r>
              <w:t xml:space="preserve">и </w:t>
            </w:r>
            <w:r w:rsidR="008E1362" w:rsidRPr="003D6AA7">
              <w:t xml:space="preserve">показатели реализации </w:t>
            </w:r>
            <w:r>
              <w:t>п</w:t>
            </w:r>
            <w:r w:rsidR="008E1362" w:rsidRPr="003D6AA7">
              <w:t>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6E3" w14:textId="77777777" w:rsidR="00820DF4" w:rsidRDefault="00820DF4" w:rsidP="00820DF4">
            <w:pPr>
              <w:ind w:firstLine="350"/>
              <w:jc w:val="both"/>
            </w:pPr>
            <w:r>
              <w:t>Выполнение программных мероприятий обеспечит:</w:t>
            </w:r>
          </w:p>
          <w:p w14:paraId="3BE8F6EA" w14:textId="77777777" w:rsidR="00820DF4" w:rsidRDefault="00820DF4" w:rsidP="00820DF4">
            <w:pPr>
              <w:ind w:firstLine="350"/>
              <w:jc w:val="both"/>
            </w:pPr>
            <w:r>
              <w:t xml:space="preserve">      1. Повышение неналоговых доходов муниципального района:</w:t>
            </w:r>
          </w:p>
          <w:p w14:paraId="73554E8A" w14:textId="10FFEFA9" w:rsidR="00820DF4" w:rsidRDefault="004D5040" w:rsidP="00820DF4">
            <w:pPr>
              <w:ind w:firstLine="350"/>
              <w:jc w:val="both"/>
            </w:pPr>
            <w:r>
              <w:t>- в 2026</w:t>
            </w:r>
            <w:r w:rsidR="00820DF4">
              <w:t xml:space="preserve"> г. на 5</w:t>
            </w:r>
            <w:r w:rsidR="00C7365B">
              <w:t>,4</w:t>
            </w:r>
            <w:r>
              <w:t xml:space="preserve"> % по сравнению с 2025</w:t>
            </w:r>
            <w:r w:rsidR="00820DF4">
              <w:t xml:space="preserve"> г.</w:t>
            </w:r>
          </w:p>
          <w:p w14:paraId="2AB2F4AD" w14:textId="4A980680" w:rsidR="00820DF4" w:rsidRDefault="004D5040" w:rsidP="00820DF4">
            <w:pPr>
              <w:ind w:firstLine="350"/>
              <w:jc w:val="both"/>
            </w:pPr>
            <w:r>
              <w:t>- в 2027</w:t>
            </w:r>
            <w:r w:rsidR="00A57AB3">
              <w:t xml:space="preserve"> </w:t>
            </w:r>
            <w:r w:rsidR="00820DF4">
              <w:t>г. на 7</w:t>
            </w:r>
            <w:r w:rsidR="00C7365B">
              <w:t>,1</w:t>
            </w:r>
            <w:r>
              <w:t xml:space="preserve"> % по сравнению с 2026</w:t>
            </w:r>
            <w:r w:rsidR="00820DF4">
              <w:t xml:space="preserve"> г.</w:t>
            </w:r>
          </w:p>
          <w:p w14:paraId="2E616418" w14:textId="1AF33806" w:rsidR="00820DF4" w:rsidRDefault="00C7365B" w:rsidP="00820DF4">
            <w:pPr>
              <w:ind w:firstLine="350"/>
              <w:jc w:val="both"/>
            </w:pPr>
            <w:r>
              <w:t>- в</w:t>
            </w:r>
            <w:r w:rsidR="004D5040">
              <w:t xml:space="preserve"> 2028</w:t>
            </w:r>
            <w:r>
              <w:t xml:space="preserve"> г. на 11,3</w:t>
            </w:r>
            <w:r w:rsidR="004D5040">
              <w:t xml:space="preserve"> % по сравнению с 2027</w:t>
            </w:r>
            <w:r w:rsidR="00820DF4">
              <w:t xml:space="preserve"> г.</w:t>
            </w:r>
          </w:p>
          <w:p w14:paraId="6949BEFD" w14:textId="77777777" w:rsidR="00820DF4" w:rsidRDefault="00820DF4" w:rsidP="00820DF4">
            <w:pPr>
              <w:ind w:firstLine="350"/>
              <w:jc w:val="both"/>
            </w:pPr>
            <w:r>
              <w:t xml:space="preserve">2. Повышение достоверности сведений о муниципальном имуществе. </w:t>
            </w:r>
          </w:p>
          <w:p w14:paraId="12AE2813" w14:textId="77777777" w:rsidR="004154F9" w:rsidRDefault="00820DF4" w:rsidP="00820DF4">
            <w:pPr>
              <w:ind w:firstLine="350"/>
              <w:jc w:val="both"/>
            </w:pPr>
            <w:r>
              <w:t>3. Разработана привязка проектно-сметной документации</w:t>
            </w:r>
            <w:r w:rsidR="004154F9">
              <w:t>:</w:t>
            </w:r>
          </w:p>
          <w:p w14:paraId="4D30DAAF" w14:textId="02F72B28" w:rsidR="00820DF4" w:rsidRDefault="004154F9" w:rsidP="004154F9">
            <w:pPr>
              <w:ind w:firstLine="350"/>
              <w:jc w:val="both"/>
            </w:pPr>
            <w:r>
              <w:t>-</w:t>
            </w:r>
            <w:r w:rsidR="00820DF4">
              <w:t xml:space="preserve"> для повторного применения объекта капитального строительства </w:t>
            </w:r>
            <w:r w:rsidR="00A57AB3">
              <w:t>«Общеобразовательная школа на 176</w:t>
            </w:r>
            <w:r w:rsidR="00820DF4">
              <w:t xml:space="preserve"> мест в селе Кунгуртуг Тере-Хольского кожууна Республики Тыва» и получено положительное заключ</w:t>
            </w:r>
            <w:r>
              <w:t>ение государственной экспертизы;</w:t>
            </w:r>
          </w:p>
          <w:p w14:paraId="66423F31" w14:textId="77777777" w:rsidR="00820DF4" w:rsidRDefault="00820DF4" w:rsidP="00820DF4">
            <w:pPr>
              <w:ind w:firstLine="350"/>
              <w:jc w:val="both"/>
            </w:pPr>
            <w:r>
              <w:t>4. Подготовлены документы земельных участков и зданий:</w:t>
            </w:r>
          </w:p>
          <w:p w14:paraId="167F2FEB" w14:textId="3B925100" w:rsidR="00820DF4" w:rsidRDefault="00820DF4" w:rsidP="00820DF4">
            <w:pPr>
              <w:ind w:firstLine="350"/>
              <w:jc w:val="both"/>
            </w:pPr>
            <w:r>
              <w:t xml:space="preserve">- подготовлены документы земельного участка </w:t>
            </w:r>
            <w:r w:rsidR="00A57AB3">
              <w:t>под благоустройство</w:t>
            </w:r>
            <w:r w:rsidR="004154F9">
              <w:t xml:space="preserve"> общественного пространства «Аллея Воинской Славы Тере-Хольского кожууна Республики Тыва</w:t>
            </w:r>
            <w:r w:rsidR="00A57AB3">
              <w:t xml:space="preserve">» </w:t>
            </w:r>
            <w:r>
              <w:t>по программе ФКГС.</w:t>
            </w:r>
          </w:p>
          <w:p w14:paraId="285DFA2D" w14:textId="2B556D77" w:rsidR="00820DF4" w:rsidRDefault="00820DF4" w:rsidP="00820DF4">
            <w:pPr>
              <w:ind w:firstLine="350"/>
              <w:jc w:val="both"/>
            </w:pPr>
            <w:r>
              <w:t>- подготовлены документы для переноса здания библиотеки</w:t>
            </w:r>
            <w:r w:rsidR="008B48EA">
              <w:t xml:space="preserve"> в филиал национального музея Республики Тыва</w:t>
            </w:r>
            <w:r>
              <w:t>;</w:t>
            </w:r>
          </w:p>
          <w:p w14:paraId="1104B434" w14:textId="68C028C4" w:rsidR="00A57AB3" w:rsidRDefault="00A57AB3" w:rsidP="00820DF4">
            <w:pPr>
              <w:ind w:firstLine="350"/>
              <w:jc w:val="both"/>
            </w:pPr>
            <w:r>
              <w:t>- подготовлены</w:t>
            </w:r>
            <w:r w:rsidR="001D1A31">
              <w:t xml:space="preserve"> границы села </w:t>
            </w:r>
            <w:proofErr w:type="spellStart"/>
            <w:r w:rsidR="001D1A31">
              <w:t>Чыргаланды</w:t>
            </w:r>
            <w:proofErr w:type="spellEnd"/>
            <w:r w:rsidR="001D1A31">
              <w:t>,</w:t>
            </w:r>
            <w:r>
              <w:t xml:space="preserve"> межевые планы жилых д</w:t>
            </w:r>
            <w:r w:rsidR="001D1A31">
              <w:t xml:space="preserve">омов и улиц села </w:t>
            </w:r>
            <w:proofErr w:type="spellStart"/>
            <w:r w:rsidR="001D1A31">
              <w:t>Чыргаланды</w:t>
            </w:r>
            <w:proofErr w:type="spellEnd"/>
            <w:r w:rsidR="001D1A31">
              <w:t xml:space="preserve"> сельского поселения </w:t>
            </w:r>
            <w:proofErr w:type="spellStart"/>
            <w:r w:rsidR="001D1A31">
              <w:lastRenderedPageBreak/>
              <w:t>Каргы</w:t>
            </w:r>
            <w:proofErr w:type="spellEnd"/>
            <w:r w:rsidR="001D1A31">
              <w:t xml:space="preserve"> Тере-Хольского кожууна Республики Тыва.</w:t>
            </w:r>
          </w:p>
          <w:p w14:paraId="1AD81E8C" w14:textId="1BA1360E" w:rsidR="00820DF4" w:rsidRDefault="00820DF4" w:rsidP="00820DF4">
            <w:pPr>
              <w:ind w:firstLine="350"/>
              <w:jc w:val="both"/>
            </w:pPr>
            <w:r>
              <w:t>5. Подключено к электроэне</w:t>
            </w:r>
            <w:r w:rsidR="001D1A31">
              <w:t>ргии 2</w:t>
            </w:r>
            <w:r>
              <w:t xml:space="preserve"> жилых дома для детей-сирот</w:t>
            </w:r>
            <w:r w:rsidR="001D1A31">
              <w:t>.</w:t>
            </w:r>
          </w:p>
          <w:p w14:paraId="6E5DD8E0" w14:textId="4D5D998A" w:rsidR="008E1362" w:rsidRDefault="008E1362" w:rsidP="002321E8">
            <w:pPr>
              <w:ind w:firstLine="350"/>
              <w:jc w:val="both"/>
            </w:pPr>
            <w:r>
              <w:t xml:space="preserve">Количество </w:t>
            </w:r>
            <w:r w:rsidR="0004168F">
              <w:t>документов</w:t>
            </w:r>
            <w:r>
              <w:t xml:space="preserve"> о государственной регистрации права собственности </w:t>
            </w:r>
            <w:r w:rsidR="00903A71">
              <w:t>Тере-Холь</w:t>
            </w:r>
            <w:r>
              <w:t>ского кожууна на земельные участки, государственная собственность на которые не разграничена</w:t>
            </w:r>
          </w:p>
          <w:p w14:paraId="2155F832" w14:textId="77777777" w:rsidR="008E1362" w:rsidRPr="00C241F0" w:rsidRDefault="008E1362" w:rsidP="002321E8">
            <w:pPr>
              <w:ind w:firstLine="350"/>
              <w:jc w:val="both"/>
            </w:pPr>
            <w:r w:rsidRPr="00C241F0">
              <w:t>Количество объектов муниципальной собственности, по которым необходима подготовка технической документации и документации, необходимой для осуществления кадастрового учета</w:t>
            </w:r>
          </w:p>
          <w:p w14:paraId="7A1F6283" w14:textId="77777777" w:rsidR="008E1362" w:rsidRPr="00C241F0" w:rsidRDefault="008E1362" w:rsidP="002321E8">
            <w:pPr>
              <w:ind w:firstLine="350"/>
              <w:jc w:val="both"/>
            </w:pPr>
            <w:r w:rsidRPr="00C241F0">
              <w:t>Количество объектов, подлежащие независимой оценки.</w:t>
            </w:r>
          </w:p>
          <w:p w14:paraId="21133F51" w14:textId="77777777" w:rsidR="008E1362" w:rsidRPr="00C241F0" w:rsidRDefault="008E1362" w:rsidP="002321E8">
            <w:pPr>
              <w:ind w:firstLine="350"/>
              <w:jc w:val="both"/>
            </w:pPr>
            <w:r w:rsidRPr="00C241F0">
              <w:t>Количество объектов муниципальной собственности, подлежащие обязательной регистрации прав</w:t>
            </w:r>
          </w:p>
          <w:p w14:paraId="7A70C67C" w14:textId="77777777" w:rsidR="008E1362" w:rsidRPr="00A43D3D" w:rsidRDefault="008E1362" w:rsidP="002321E8">
            <w:pPr>
              <w:ind w:firstLine="350"/>
              <w:jc w:val="both"/>
            </w:pPr>
            <w:r w:rsidRPr="00A43D3D">
              <w:t xml:space="preserve">Количество заключенных </w:t>
            </w:r>
            <w:r>
              <w:t>(действующих)</w:t>
            </w:r>
            <w:r w:rsidRPr="00A43D3D">
              <w:t xml:space="preserve"> договоров аренды, безвозмездного пользования </w:t>
            </w:r>
            <w:r>
              <w:t>(</w:t>
            </w:r>
            <w:r w:rsidRPr="00A43D3D">
              <w:t>в отношении имущества казны</w:t>
            </w:r>
            <w:r>
              <w:t>)</w:t>
            </w:r>
          </w:p>
          <w:p w14:paraId="537B8EDD" w14:textId="77777777" w:rsidR="008E1362" w:rsidRPr="00A43D3D" w:rsidRDefault="008E1362" w:rsidP="002321E8">
            <w:pPr>
              <w:ind w:firstLine="350"/>
              <w:jc w:val="both"/>
            </w:pPr>
            <w:r w:rsidRPr="00A43D3D">
              <w:t>Количество предоставленного имущества в собственность</w:t>
            </w:r>
          </w:p>
          <w:p w14:paraId="46248C07" w14:textId="77777777" w:rsidR="008E1362" w:rsidRPr="00A43D3D" w:rsidRDefault="008E1362" w:rsidP="002321E8">
            <w:pPr>
              <w:ind w:firstLine="350"/>
              <w:jc w:val="both"/>
            </w:pPr>
            <w:r w:rsidRPr="00A43D3D">
              <w:t>Количество земельных участков, государственная собственность на которые не разграничена</w:t>
            </w:r>
            <w:r>
              <w:t>, оформленных для организации проведения аукционов по их продаже</w:t>
            </w:r>
            <w:r w:rsidRPr="00A43D3D">
              <w:t xml:space="preserve">  </w:t>
            </w:r>
          </w:p>
          <w:p w14:paraId="031CB6EC" w14:textId="77777777" w:rsidR="008E1362" w:rsidRPr="00A43D3D" w:rsidRDefault="008E1362" w:rsidP="002321E8">
            <w:pPr>
              <w:ind w:firstLine="350"/>
              <w:jc w:val="both"/>
            </w:pPr>
            <w:r w:rsidRPr="00A43D3D">
              <w:t>Количество земельных у</w:t>
            </w:r>
            <w:r>
              <w:t xml:space="preserve">частков, государственная  </w:t>
            </w:r>
            <w:r w:rsidRPr="00A43D3D">
              <w:t>собственность на которые не разграничена, предоставленных в собственность граждан и юридических лиц</w:t>
            </w:r>
          </w:p>
          <w:p w14:paraId="7FA22F0F" w14:textId="77777777" w:rsidR="008E1362" w:rsidRDefault="008E1362" w:rsidP="002321E8">
            <w:pPr>
              <w:widowControl w:val="0"/>
              <w:autoSpaceDE w:val="0"/>
              <w:autoSpaceDN w:val="0"/>
              <w:adjustRightInd w:val="0"/>
              <w:ind w:firstLine="350"/>
            </w:pPr>
            <w:r w:rsidRPr="00A43D3D">
              <w:t>Количество заклю</w:t>
            </w:r>
            <w:r>
              <w:t xml:space="preserve">ченных  договоров купли-продажи  </w:t>
            </w:r>
            <w:r w:rsidRPr="00A43D3D">
              <w:t>земельных участков, государственная собственность на которые не разграничена</w:t>
            </w:r>
          </w:p>
          <w:p w14:paraId="0BF43C8E" w14:textId="77777777" w:rsidR="00C33964" w:rsidRPr="003D6AA7" w:rsidRDefault="00C33964" w:rsidP="002321E8">
            <w:pPr>
              <w:widowControl w:val="0"/>
              <w:autoSpaceDE w:val="0"/>
              <w:autoSpaceDN w:val="0"/>
              <w:adjustRightInd w:val="0"/>
              <w:ind w:firstLine="350"/>
            </w:pPr>
          </w:p>
        </w:tc>
      </w:tr>
      <w:tr w:rsidR="008E1362" w:rsidRPr="003D6AA7" w14:paraId="54E54AB6" w14:textId="77777777" w:rsidTr="008E136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0F6A" w14:textId="77777777" w:rsidR="008E1362" w:rsidRPr="003D6AA7" w:rsidRDefault="008E1362" w:rsidP="00FB27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6AA7">
              <w:lastRenderedPageBreak/>
              <w:t xml:space="preserve">Сроки реализации </w:t>
            </w:r>
            <w:r w:rsidR="009370FB">
              <w:t>п</w:t>
            </w:r>
            <w:r w:rsidRPr="003D6AA7">
              <w:t>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B5F" w14:textId="682163B8" w:rsidR="008E1362" w:rsidRPr="003D6AA7" w:rsidRDefault="00DA5763" w:rsidP="002321E8">
            <w:pPr>
              <w:widowControl w:val="0"/>
              <w:autoSpaceDE w:val="0"/>
              <w:autoSpaceDN w:val="0"/>
              <w:adjustRightInd w:val="0"/>
              <w:ind w:firstLine="350"/>
            </w:pPr>
            <w:r>
              <w:t>2026-2028</w:t>
            </w:r>
            <w:r w:rsidR="00EB32D8">
              <w:t xml:space="preserve"> </w:t>
            </w:r>
            <w:r w:rsidR="008E1362">
              <w:t>гг.</w:t>
            </w:r>
          </w:p>
        </w:tc>
      </w:tr>
      <w:tr w:rsidR="008E1362" w:rsidRPr="003D6AA7" w14:paraId="725A637A" w14:textId="77777777" w:rsidTr="008E1362">
        <w:trPr>
          <w:trHeight w:val="40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01BA" w14:textId="77777777" w:rsidR="008E1362" w:rsidRPr="003D6AA7" w:rsidRDefault="009370FB" w:rsidP="00FB27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Объемы и источники ф</w:t>
            </w:r>
            <w:r w:rsidR="008E1362" w:rsidRPr="003D6AA7">
              <w:t>инансово</w:t>
            </w:r>
            <w:r>
              <w:t>го</w:t>
            </w:r>
            <w:r w:rsidR="008E1362" w:rsidRPr="003D6AA7">
              <w:t xml:space="preserve"> обеспечени</w:t>
            </w:r>
            <w:r>
              <w:t>я</w:t>
            </w:r>
            <w:r w:rsidR="008E1362" w:rsidRPr="003D6AA7">
              <w:t xml:space="preserve"> </w:t>
            </w:r>
            <w:r>
              <w:t>п</w:t>
            </w:r>
            <w:r w:rsidR="008E1362" w:rsidRPr="003D6AA7">
              <w:t>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611" w14:textId="67D013BC" w:rsidR="00C33964" w:rsidRDefault="008E1362" w:rsidP="002321E8">
            <w:pPr>
              <w:widowControl w:val="0"/>
              <w:autoSpaceDE w:val="0"/>
              <w:autoSpaceDN w:val="0"/>
              <w:adjustRightInd w:val="0"/>
              <w:ind w:firstLine="350"/>
            </w:pPr>
            <w:r w:rsidRPr="00F5521C">
              <w:t xml:space="preserve">Всего по муниципальной программе: </w:t>
            </w:r>
            <w:r w:rsidR="0006012B">
              <w:t>3930,0</w:t>
            </w:r>
            <w:r w:rsidR="008A2CB3">
              <w:t xml:space="preserve"> </w:t>
            </w:r>
            <w:r w:rsidRPr="00F5521C">
              <w:t xml:space="preserve">тыс. руб., </w:t>
            </w:r>
          </w:p>
          <w:p w14:paraId="662FB9A3" w14:textId="77777777" w:rsidR="008E1362" w:rsidRDefault="008E1362" w:rsidP="0004168F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F5521C">
              <w:t>в т. ч.: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9"/>
              <w:gridCol w:w="1299"/>
              <w:gridCol w:w="1300"/>
              <w:gridCol w:w="1300"/>
            </w:tblGrid>
            <w:tr w:rsidR="00450700" w14:paraId="1FC03E91" w14:textId="1700E0D4" w:rsidTr="007636D7">
              <w:tc>
                <w:tcPr>
                  <w:tcW w:w="1299" w:type="dxa"/>
                </w:tcPr>
                <w:p w14:paraId="4FF19CA6" w14:textId="77777777" w:rsidR="00450700" w:rsidRDefault="00450700" w:rsidP="000416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299" w:type="dxa"/>
                </w:tcPr>
                <w:p w14:paraId="03135E81" w14:textId="77777777" w:rsidR="00450700" w:rsidRDefault="00450700" w:rsidP="000416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Всего</w:t>
                  </w:r>
                </w:p>
              </w:tc>
              <w:tc>
                <w:tcPr>
                  <w:tcW w:w="1300" w:type="dxa"/>
                </w:tcPr>
                <w:p w14:paraId="297244A5" w14:textId="77777777" w:rsidR="00450700" w:rsidRDefault="00450700" w:rsidP="000416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МБ</w:t>
                  </w:r>
                </w:p>
              </w:tc>
              <w:tc>
                <w:tcPr>
                  <w:tcW w:w="1300" w:type="dxa"/>
                </w:tcPr>
                <w:p w14:paraId="17BDF305" w14:textId="72CA9149" w:rsidR="00450700" w:rsidRDefault="00CF66C3" w:rsidP="000416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Внебюджетные фонды</w:t>
                  </w:r>
                </w:p>
              </w:tc>
            </w:tr>
            <w:tr w:rsidR="00450700" w14:paraId="07DC37C8" w14:textId="6D20BDA9" w:rsidTr="007636D7">
              <w:tc>
                <w:tcPr>
                  <w:tcW w:w="1299" w:type="dxa"/>
                </w:tcPr>
                <w:p w14:paraId="2D2D053D" w14:textId="3B77C688" w:rsidR="00450700" w:rsidRDefault="0045211A" w:rsidP="000416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2026</w:t>
                  </w:r>
                  <w:r w:rsidR="00450700">
                    <w:t>г</w:t>
                  </w:r>
                </w:p>
              </w:tc>
              <w:tc>
                <w:tcPr>
                  <w:tcW w:w="1299" w:type="dxa"/>
                </w:tcPr>
                <w:p w14:paraId="332EB05B" w14:textId="7E791900" w:rsidR="00450700" w:rsidRPr="008A2CB3" w:rsidRDefault="00D304B4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3</w:t>
                  </w:r>
                  <w:r w:rsidR="007101F2">
                    <w:t>530,0</w:t>
                  </w:r>
                </w:p>
              </w:tc>
              <w:tc>
                <w:tcPr>
                  <w:tcW w:w="1300" w:type="dxa"/>
                </w:tcPr>
                <w:p w14:paraId="3FE323AB" w14:textId="6355F0BE" w:rsidR="00450700" w:rsidRPr="008A2CB3" w:rsidRDefault="007101F2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530</w:t>
                  </w:r>
                  <w:r w:rsidR="00314A9B">
                    <w:t>,0</w:t>
                  </w:r>
                </w:p>
              </w:tc>
              <w:tc>
                <w:tcPr>
                  <w:tcW w:w="1300" w:type="dxa"/>
                </w:tcPr>
                <w:p w14:paraId="1C18FB1A" w14:textId="289886D3" w:rsidR="00450700" w:rsidRPr="008A2CB3" w:rsidRDefault="00D304B4" w:rsidP="000416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3000*</w:t>
                  </w:r>
                </w:p>
              </w:tc>
            </w:tr>
            <w:tr w:rsidR="00450700" w14:paraId="1049FE54" w14:textId="0565CDEB" w:rsidTr="007636D7">
              <w:tc>
                <w:tcPr>
                  <w:tcW w:w="1299" w:type="dxa"/>
                </w:tcPr>
                <w:p w14:paraId="2654B346" w14:textId="57044341" w:rsidR="00450700" w:rsidRDefault="0045211A" w:rsidP="00E126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2027</w:t>
                  </w:r>
                  <w:r w:rsidR="00450700">
                    <w:t>г</w:t>
                  </w:r>
                </w:p>
              </w:tc>
              <w:tc>
                <w:tcPr>
                  <w:tcW w:w="1299" w:type="dxa"/>
                </w:tcPr>
                <w:p w14:paraId="1A6E4013" w14:textId="6CD92778" w:rsidR="00450700" w:rsidRPr="008A2CB3" w:rsidRDefault="00D304B4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</w:t>
                  </w:r>
                  <w:r w:rsidR="00314A9B">
                    <w:t>0,0</w:t>
                  </w:r>
                </w:p>
              </w:tc>
              <w:tc>
                <w:tcPr>
                  <w:tcW w:w="1300" w:type="dxa"/>
                </w:tcPr>
                <w:p w14:paraId="51B7B93B" w14:textId="52DF0428" w:rsidR="00450700" w:rsidRPr="008A2CB3" w:rsidRDefault="00D304B4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</w:t>
                  </w:r>
                  <w:r w:rsidR="00314A9B">
                    <w:t>0,0</w:t>
                  </w:r>
                </w:p>
              </w:tc>
              <w:tc>
                <w:tcPr>
                  <w:tcW w:w="1300" w:type="dxa"/>
                </w:tcPr>
                <w:p w14:paraId="2D997010" w14:textId="10D0D7B9" w:rsidR="00450700" w:rsidRPr="008A2CB3" w:rsidRDefault="00314A9B" w:rsidP="00E126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-</w:t>
                  </w:r>
                </w:p>
              </w:tc>
            </w:tr>
            <w:tr w:rsidR="00450700" w14:paraId="4BF7533F" w14:textId="726CD86C" w:rsidTr="007636D7">
              <w:tc>
                <w:tcPr>
                  <w:tcW w:w="1299" w:type="dxa"/>
                </w:tcPr>
                <w:p w14:paraId="01AE9398" w14:textId="06FE9E43" w:rsidR="00450700" w:rsidRDefault="0045211A" w:rsidP="00E126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2028</w:t>
                  </w:r>
                  <w:r w:rsidR="00450700">
                    <w:t>г</w:t>
                  </w:r>
                </w:p>
              </w:tc>
              <w:tc>
                <w:tcPr>
                  <w:tcW w:w="1299" w:type="dxa"/>
                </w:tcPr>
                <w:p w14:paraId="2160CEBD" w14:textId="2D5D939F" w:rsidR="00450700" w:rsidRPr="008A2CB3" w:rsidRDefault="00D304B4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</w:t>
                  </w:r>
                  <w:r w:rsidR="00314A9B">
                    <w:t>0,0</w:t>
                  </w:r>
                </w:p>
              </w:tc>
              <w:tc>
                <w:tcPr>
                  <w:tcW w:w="1300" w:type="dxa"/>
                </w:tcPr>
                <w:p w14:paraId="4C21E913" w14:textId="5A773006" w:rsidR="00450700" w:rsidRPr="008A2CB3" w:rsidRDefault="00D304B4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200</w:t>
                  </w:r>
                  <w:r w:rsidR="00314A9B">
                    <w:t>,0</w:t>
                  </w:r>
                </w:p>
              </w:tc>
              <w:tc>
                <w:tcPr>
                  <w:tcW w:w="1300" w:type="dxa"/>
                </w:tcPr>
                <w:p w14:paraId="54B7936E" w14:textId="1EBCAFEB" w:rsidR="00450700" w:rsidRPr="008A2CB3" w:rsidRDefault="00314A9B" w:rsidP="00E126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-</w:t>
                  </w:r>
                </w:p>
              </w:tc>
            </w:tr>
            <w:tr w:rsidR="00450700" w14:paraId="331E0789" w14:textId="219FC7E4" w:rsidTr="007636D7">
              <w:tc>
                <w:tcPr>
                  <w:tcW w:w="1299" w:type="dxa"/>
                </w:tcPr>
                <w:p w14:paraId="6A416D74" w14:textId="441A2E46" w:rsidR="00450700" w:rsidRDefault="0045211A" w:rsidP="00E126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2026-2028</w:t>
                  </w:r>
                  <w:r w:rsidR="00450700">
                    <w:t>гг</w:t>
                  </w:r>
                </w:p>
              </w:tc>
              <w:tc>
                <w:tcPr>
                  <w:tcW w:w="1299" w:type="dxa"/>
                </w:tcPr>
                <w:p w14:paraId="6B10E59D" w14:textId="06C118BA" w:rsidR="00450700" w:rsidRPr="008A2CB3" w:rsidRDefault="00D304B4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3930,0</w:t>
                  </w:r>
                </w:p>
              </w:tc>
              <w:tc>
                <w:tcPr>
                  <w:tcW w:w="1300" w:type="dxa"/>
                </w:tcPr>
                <w:p w14:paraId="3EF40985" w14:textId="518A0980" w:rsidR="00450700" w:rsidRPr="008A2CB3" w:rsidRDefault="00D304B4" w:rsidP="00A06C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930</w:t>
                  </w:r>
                  <w:r w:rsidR="00314A9B">
                    <w:t>,0</w:t>
                  </w:r>
                </w:p>
              </w:tc>
              <w:tc>
                <w:tcPr>
                  <w:tcW w:w="1300" w:type="dxa"/>
                </w:tcPr>
                <w:p w14:paraId="09C44302" w14:textId="4EE18A8B" w:rsidR="00450700" w:rsidRPr="008A2CB3" w:rsidRDefault="00D304B4" w:rsidP="00E126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-</w:t>
                  </w:r>
                </w:p>
              </w:tc>
            </w:tr>
          </w:tbl>
          <w:p w14:paraId="2213F2E8" w14:textId="77777777" w:rsidR="008E1362" w:rsidRPr="00F5521C" w:rsidRDefault="008E1362" w:rsidP="00C32216">
            <w:pPr>
              <w:widowControl w:val="0"/>
              <w:autoSpaceDE w:val="0"/>
              <w:autoSpaceDN w:val="0"/>
              <w:adjustRightInd w:val="0"/>
            </w:pPr>
            <w:bookmarkStart w:id="1" w:name="_MON_1478084455"/>
            <w:bookmarkStart w:id="2" w:name="_MON_1478084596"/>
            <w:bookmarkStart w:id="3" w:name="_MON_1478087334"/>
            <w:bookmarkStart w:id="4" w:name="_MON_1478084272"/>
            <w:bookmarkStart w:id="5" w:name="_MON_1511952134"/>
            <w:bookmarkStart w:id="6" w:name="_MON_1511953398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</w:tbl>
    <w:p w14:paraId="795C7A83" w14:textId="77777777" w:rsidR="00450700" w:rsidRDefault="00450700" w:rsidP="00450700">
      <w:pPr>
        <w:ind w:firstLine="708"/>
        <w:rPr>
          <w:i/>
          <w:sz w:val="20"/>
        </w:rPr>
      </w:pPr>
    </w:p>
    <w:p w14:paraId="10A73E2D" w14:textId="31EED2EE" w:rsidR="008E1362" w:rsidRDefault="002931DD" w:rsidP="00450700">
      <w:pPr>
        <w:ind w:firstLine="708"/>
        <w:rPr>
          <w:i/>
          <w:sz w:val="20"/>
        </w:rPr>
      </w:pPr>
      <w:r>
        <w:rPr>
          <w:i/>
          <w:sz w:val="20"/>
        </w:rPr>
        <w:t>* Обязательства по Соглашению</w:t>
      </w:r>
      <w:r w:rsidR="00450700" w:rsidRPr="00450700">
        <w:rPr>
          <w:i/>
          <w:sz w:val="20"/>
        </w:rPr>
        <w:t xml:space="preserve"> о социально-экономическом развитии Тере-Хольского кожууна Республики Тыва с ООО «Новый Базас»</w:t>
      </w:r>
      <w:r w:rsidR="00450700">
        <w:rPr>
          <w:i/>
          <w:sz w:val="20"/>
        </w:rPr>
        <w:t xml:space="preserve"> - мероприятие по оплате стоимости привязки проектно-сметной документации новой общеобразовательной школы в с.Кунгуртуг</w:t>
      </w:r>
      <w:r w:rsidR="00D304B4">
        <w:rPr>
          <w:i/>
          <w:sz w:val="20"/>
        </w:rPr>
        <w:t xml:space="preserve"> в 2026</w:t>
      </w:r>
      <w:r w:rsidR="002D7474">
        <w:rPr>
          <w:i/>
          <w:sz w:val="20"/>
        </w:rPr>
        <w:t xml:space="preserve"> году</w:t>
      </w:r>
      <w:r w:rsidR="00450700" w:rsidRPr="00450700">
        <w:rPr>
          <w:i/>
          <w:sz w:val="20"/>
        </w:rPr>
        <w:t xml:space="preserve">. </w:t>
      </w:r>
    </w:p>
    <w:p w14:paraId="6559F051" w14:textId="77777777" w:rsidR="00450700" w:rsidRPr="00450700" w:rsidRDefault="00450700" w:rsidP="00450700">
      <w:pPr>
        <w:ind w:firstLine="708"/>
        <w:rPr>
          <w:i/>
          <w:sz w:val="20"/>
        </w:rPr>
      </w:pPr>
    </w:p>
    <w:sectPr w:rsidR="00450700" w:rsidRPr="00450700" w:rsidSect="00B0050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6E659" w14:textId="77777777" w:rsidR="00A962DB" w:rsidRDefault="00A962DB">
      <w:r>
        <w:separator/>
      </w:r>
    </w:p>
  </w:endnote>
  <w:endnote w:type="continuationSeparator" w:id="0">
    <w:p w14:paraId="5ADAC3A1" w14:textId="77777777" w:rsidR="00A962DB" w:rsidRDefault="00A9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7EA5B" w14:textId="77777777" w:rsidR="00A962DB" w:rsidRDefault="00A962DB">
      <w:r>
        <w:separator/>
      </w:r>
    </w:p>
  </w:footnote>
  <w:footnote w:type="continuationSeparator" w:id="0">
    <w:p w14:paraId="5C96F225" w14:textId="77777777" w:rsidR="00A962DB" w:rsidRDefault="00A9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62"/>
    <w:rsid w:val="0002334A"/>
    <w:rsid w:val="00030517"/>
    <w:rsid w:val="00035465"/>
    <w:rsid w:val="00035594"/>
    <w:rsid w:val="0004168F"/>
    <w:rsid w:val="0004318E"/>
    <w:rsid w:val="00054F12"/>
    <w:rsid w:val="0006012B"/>
    <w:rsid w:val="00085CF4"/>
    <w:rsid w:val="00091A60"/>
    <w:rsid w:val="000A3CB8"/>
    <w:rsid w:val="000A4AC4"/>
    <w:rsid w:val="000B7A57"/>
    <w:rsid w:val="001005BE"/>
    <w:rsid w:val="001033E5"/>
    <w:rsid w:val="00131C34"/>
    <w:rsid w:val="00135B3B"/>
    <w:rsid w:val="00140F57"/>
    <w:rsid w:val="00160A43"/>
    <w:rsid w:val="00163202"/>
    <w:rsid w:val="00167A36"/>
    <w:rsid w:val="001739F0"/>
    <w:rsid w:val="001A24D0"/>
    <w:rsid w:val="001A623E"/>
    <w:rsid w:val="001C0EF0"/>
    <w:rsid w:val="001D1A31"/>
    <w:rsid w:val="001D4A44"/>
    <w:rsid w:val="001F016F"/>
    <w:rsid w:val="002250A8"/>
    <w:rsid w:val="00225302"/>
    <w:rsid w:val="002321E8"/>
    <w:rsid w:val="002515BC"/>
    <w:rsid w:val="00254E2A"/>
    <w:rsid w:val="00281C75"/>
    <w:rsid w:val="00283D14"/>
    <w:rsid w:val="00284EE6"/>
    <w:rsid w:val="002931DD"/>
    <w:rsid w:val="002B0DE6"/>
    <w:rsid w:val="002D7474"/>
    <w:rsid w:val="002D7D6C"/>
    <w:rsid w:val="002F270E"/>
    <w:rsid w:val="00314A9B"/>
    <w:rsid w:val="00325543"/>
    <w:rsid w:val="0032703C"/>
    <w:rsid w:val="00365B8A"/>
    <w:rsid w:val="0037360B"/>
    <w:rsid w:val="003739F6"/>
    <w:rsid w:val="00373C3C"/>
    <w:rsid w:val="0037444D"/>
    <w:rsid w:val="003F1BAE"/>
    <w:rsid w:val="004154F9"/>
    <w:rsid w:val="00416A94"/>
    <w:rsid w:val="00450700"/>
    <w:rsid w:val="0045211A"/>
    <w:rsid w:val="004625E5"/>
    <w:rsid w:val="00482705"/>
    <w:rsid w:val="00497F3A"/>
    <w:rsid w:val="004B0F24"/>
    <w:rsid w:val="004B643C"/>
    <w:rsid w:val="004C1748"/>
    <w:rsid w:val="004D5040"/>
    <w:rsid w:val="004E05C3"/>
    <w:rsid w:val="004F494D"/>
    <w:rsid w:val="00514C9B"/>
    <w:rsid w:val="00537C81"/>
    <w:rsid w:val="00572BDA"/>
    <w:rsid w:val="005839A2"/>
    <w:rsid w:val="005A15E3"/>
    <w:rsid w:val="005A1EE4"/>
    <w:rsid w:val="005B75EF"/>
    <w:rsid w:val="005C39F1"/>
    <w:rsid w:val="005D36BC"/>
    <w:rsid w:val="005F3BEB"/>
    <w:rsid w:val="00607BA0"/>
    <w:rsid w:val="00610344"/>
    <w:rsid w:val="00616D4E"/>
    <w:rsid w:val="006243CC"/>
    <w:rsid w:val="00640637"/>
    <w:rsid w:val="006516DB"/>
    <w:rsid w:val="00653E52"/>
    <w:rsid w:val="00666272"/>
    <w:rsid w:val="0067058F"/>
    <w:rsid w:val="006906FC"/>
    <w:rsid w:val="00690843"/>
    <w:rsid w:val="006A23CE"/>
    <w:rsid w:val="006A252A"/>
    <w:rsid w:val="006B0E31"/>
    <w:rsid w:val="006E07C2"/>
    <w:rsid w:val="006E4CB8"/>
    <w:rsid w:val="006F3678"/>
    <w:rsid w:val="0070611B"/>
    <w:rsid w:val="007101F2"/>
    <w:rsid w:val="007147CA"/>
    <w:rsid w:val="00716A35"/>
    <w:rsid w:val="00724375"/>
    <w:rsid w:val="0073211B"/>
    <w:rsid w:val="00741772"/>
    <w:rsid w:val="00762B69"/>
    <w:rsid w:val="0076602F"/>
    <w:rsid w:val="007A6FE0"/>
    <w:rsid w:val="007B21E5"/>
    <w:rsid w:val="007E6CC9"/>
    <w:rsid w:val="00820DF4"/>
    <w:rsid w:val="008229A6"/>
    <w:rsid w:val="00831815"/>
    <w:rsid w:val="00831DED"/>
    <w:rsid w:val="00832EC2"/>
    <w:rsid w:val="00837791"/>
    <w:rsid w:val="00852326"/>
    <w:rsid w:val="008538FC"/>
    <w:rsid w:val="00862E3F"/>
    <w:rsid w:val="008719BB"/>
    <w:rsid w:val="008A2CB3"/>
    <w:rsid w:val="008B0657"/>
    <w:rsid w:val="008B1501"/>
    <w:rsid w:val="008B48EA"/>
    <w:rsid w:val="008B693E"/>
    <w:rsid w:val="008D3CDA"/>
    <w:rsid w:val="008E1362"/>
    <w:rsid w:val="008F1486"/>
    <w:rsid w:val="00903A71"/>
    <w:rsid w:val="009157C8"/>
    <w:rsid w:val="0092567E"/>
    <w:rsid w:val="0093039A"/>
    <w:rsid w:val="00934CB6"/>
    <w:rsid w:val="009370FB"/>
    <w:rsid w:val="009434FC"/>
    <w:rsid w:val="009455E3"/>
    <w:rsid w:val="00990DF6"/>
    <w:rsid w:val="009D6BE5"/>
    <w:rsid w:val="009D78E4"/>
    <w:rsid w:val="009F0469"/>
    <w:rsid w:val="00A0428A"/>
    <w:rsid w:val="00A06C75"/>
    <w:rsid w:val="00A146E9"/>
    <w:rsid w:val="00A157DA"/>
    <w:rsid w:val="00A21A46"/>
    <w:rsid w:val="00A501A7"/>
    <w:rsid w:val="00A57AB3"/>
    <w:rsid w:val="00A63755"/>
    <w:rsid w:val="00A72A33"/>
    <w:rsid w:val="00A94F28"/>
    <w:rsid w:val="00A962DB"/>
    <w:rsid w:val="00AA5577"/>
    <w:rsid w:val="00AD519E"/>
    <w:rsid w:val="00AE0777"/>
    <w:rsid w:val="00B00501"/>
    <w:rsid w:val="00B012DD"/>
    <w:rsid w:val="00B04488"/>
    <w:rsid w:val="00B061A4"/>
    <w:rsid w:val="00B27405"/>
    <w:rsid w:val="00B408D0"/>
    <w:rsid w:val="00B52241"/>
    <w:rsid w:val="00B55C8B"/>
    <w:rsid w:val="00B6280E"/>
    <w:rsid w:val="00B6732C"/>
    <w:rsid w:val="00B7380B"/>
    <w:rsid w:val="00BA3895"/>
    <w:rsid w:val="00BA73B3"/>
    <w:rsid w:val="00BB6727"/>
    <w:rsid w:val="00BF2D80"/>
    <w:rsid w:val="00C14C0A"/>
    <w:rsid w:val="00C20B81"/>
    <w:rsid w:val="00C32216"/>
    <w:rsid w:val="00C33964"/>
    <w:rsid w:val="00C4077A"/>
    <w:rsid w:val="00C46E85"/>
    <w:rsid w:val="00C651EC"/>
    <w:rsid w:val="00C7365B"/>
    <w:rsid w:val="00CA38C7"/>
    <w:rsid w:val="00CB33BF"/>
    <w:rsid w:val="00CC2025"/>
    <w:rsid w:val="00CC2209"/>
    <w:rsid w:val="00CD1457"/>
    <w:rsid w:val="00CE481A"/>
    <w:rsid w:val="00CF66C3"/>
    <w:rsid w:val="00D05675"/>
    <w:rsid w:val="00D16DA6"/>
    <w:rsid w:val="00D23C14"/>
    <w:rsid w:val="00D26251"/>
    <w:rsid w:val="00D304B4"/>
    <w:rsid w:val="00D63619"/>
    <w:rsid w:val="00D677BC"/>
    <w:rsid w:val="00D757D7"/>
    <w:rsid w:val="00D91769"/>
    <w:rsid w:val="00D93791"/>
    <w:rsid w:val="00DA5763"/>
    <w:rsid w:val="00DA6BAD"/>
    <w:rsid w:val="00DB3745"/>
    <w:rsid w:val="00DB76EB"/>
    <w:rsid w:val="00DC291A"/>
    <w:rsid w:val="00DC3BB8"/>
    <w:rsid w:val="00DE230B"/>
    <w:rsid w:val="00DE7B7A"/>
    <w:rsid w:val="00E126E0"/>
    <w:rsid w:val="00E17E73"/>
    <w:rsid w:val="00E26269"/>
    <w:rsid w:val="00E50A64"/>
    <w:rsid w:val="00E65917"/>
    <w:rsid w:val="00EA0E14"/>
    <w:rsid w:val="00EB32D8"/>
    <w:rsid w:val="00EE0613"/>
    <w:rsid w:val="00F13303"/>
    <w:rsid w:val="00F5521C"/>
    <w:rsid w:val="00F6312F"/>
    <w:rsid w:val="00F643B1"/>
    <w:rsid w:val="00F65A47"/>
    <w:rsid w:val="00FA52E4"/>
    <w:rsid w:val="00FB2797"/>
    <w:rsid w:val="00FD284B"/>
    <w:rsid w:val="00FE2085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C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1362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E1362"/>
    <w:pPr>
      <w:tabs>
        <w:tab w:val="center" w:pos="4536"/>
        <w:tab w:val="right" w:pos="9072"/>
      </w:tabs>
    </w:pPr>
    <w:rPr>
      <w:rFonts w:ascii="Garamond" w:hAnsi="Garamond" w:cs="Garamond"/>
      <w:sz w:val="22"/>
      <w:szCs w:val="22"/>
    </w:rPr>
  </w:style>
  <w:style w:type="character" w:customStyle="1" w:styleId="a5">
    <w:name w:val="Верхний колонтитул Знак"/>
    <w:basedOn w:val="a0"/>
    <w:link w:val="a4"/>
    <w:rsid w:val="008E1362"/>
    <w:rPr>
      <w:rFonts w:ascii="Garamond" w:eastAsia="Times New Roman" w:hAnsi="Garamond" w:cs="Garamond"/>
      <w:lang w:eastAsia="ru-RU"/>
    </w:rPr>
  </w:style>
  <w:style w:type="paragraph" w:styleId="a6">
    <w:name w:val="footer"/>
    <w:basedOn w:val="a"/>
    <w:link w:val="a7"/>
    <w:rsid w:val="008E1362"/>
    <w:pPr>
      <w:tabs>
        <w:tab w:val="center" w:pos="4536"/>
        <w:tab w:val="right" w:pos="9072"/>
      </w:tabs>
    </w:pPr>
    <w:rPr>
      <w:rFonts w:ascii="Garamond" w:hAnsi="Garamond" w:cs="Garamond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8E1362"/>
    <w:rPr>
      <w:rFonts w:ascii="Garamond" w:eastAsia="Times New Roman" w:hAnsi="Garamond" w:cs="Garamond"/>
      <w:lang w:eastAsia="ru-RU"/>
    </w:rPr>
  </w:style>
  <w:style w:type="paragraph" w:customStyle="1" w:styleId="ConsPlusNormal">
    <w:name w:val="ConsPlusNormal"/>
    <w:rsid w:val="008E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rsid w:val="008E1362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262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2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62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37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B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E4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1362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E1362"/>
    <w:pPr>
      <w:tabs>
        <w:tab w:val="center" w:pos="4536"/>
        <w:tab w:val="right" w:pos="9072"/>
      </w:tabs>
    </w:pPr>
    <w:rPr>
      <w:rFonts w:ascii="Garamond" w:hAnsi="Garamond" w:cs="Garamond"/>
      <w:sz w:val="22"/>
      <w:szCs w:val="22"/>
    </w:rPr>
  </w:style>
  <w:style w:type="character" w:customStyle="1" w:styleId="a5">
    <w:name w:val="Верхний колонтитул Знак"/>
    <w:basedOn w:val="a0"/>
    <w:link w:val="a4"/>
    <w:rsid w:val="008E1362"/>
    <w:rPr>
      <w:rFonts w:ascii="Garamond" w:eastAsia="Times New Roman" w:hAnsi="Garamond" w:cs="Garamond"/>
      <w:lang w:eastAsia="ru-RU"/>
    </w:rPr>
  </w:style>
  <w:style w:type="paragraph" w:styleId="a6">
    <w:name w:val="footer"/>
    <w:basedOn w:val="a"/>
    <w:link w:val="a7"/>
    <w:rsid w:val="008E1362"/>
    <w:pPr>
      <w:tabs>
        <w:tab w:val="center" w:pos="4536"/>
        <w:tab w:val="right" w:pos="9072"/>
      </w:tabs>
    </w:pPr>
    <w:rPr>
      <w:rFonts w:ascii="Garamond" w:hAnsi="Garamond" w:cs="Garamond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8E1362"/>
    <w:rPr>
      <w:rFonts w:ascii="Garamond" w:eastAsia="Times New Roman" w:hAnsi="Garamond" w:cs="Garamond"/>
      <w:lang w:eastAsia="ru-RU"/>
    </w:rPr>
  </w:style>
  <w:style w:type="paragraph" w:customStyle="1" w:styleId="ConsPlusNormal">
    <w:name w:val="ConsPlusNormal"/>
    <w:rsid w:val="008E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rsid w:val="008E1362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262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2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62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37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B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E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CE5C-B339-4380-893B-F4E81A61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cp:lastPrinted>2025-11-13T14:14:00Z</cp:lastPrinted>
  <dcterms:created xsi:type="dcterms:W3CDTF">2022-11-15T10:01:00Z</dcterms:created>
  <dcterms:modified xsi:type="dcterms:W3CDTF">2025-11-20T02:17:00Z</dcterms:modified>
</cp:coreProperties>
</file>