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38B" w:rsidRPr="00AE65AE" w:rsidRDefault="003B138B" w:rsidP="003B1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5AE">
        <w:rPr>
          <w:rFonts w:ascii="Times New Roman" w:eastAsia="Times New Roman" w:hAnsi="Times New Roman" w:cs="Times New Roman"/>
          <w:b/>
          <w:sz w:val="24"/>
          <w:szCs w:val="24"/>
        </w:rPr>
        <w:t xml:space="preserve">Объявление на официальном сайте об объявлении конкурса на </w:t>
      </w:r>
      <w:r w:rsidRPr="00AE65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замещение вакантной должности муниципальной службы Администрации Тере-Хольского кожууна Республики Тыва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38B" w:rsidRPr="00AE65AE" w:rsidRDefault="003B138B" w:rsidP="003B138B">
      <w:pPr>
        <w:widowControl w:val="0"/>
        <w:tabs>
          <w:tab w:val="left" w:pos="7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>Администрация Тере-Хольского кожууна Республики Тыва объявляет о приеме документов от кандидатов на участие в конкурсе на замещение вакантной должности муниципальной службы в администрации Тере-Хольского кожууна: «главной» группы должностей категории «руководители»:</w:t>
      </w:r>
    </w:p>
    <w:p w:rsidR="003B138B" w:rsidRPr="00AE65AE" w:rsidRDefault="003B138B" w:rsidP="003B138B">
      <w:pPr>
        <w:widowControl w:val="0"/>
        <w:tabs>
          <w:tab w:val="left" w:pos="7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>1.1. Первый заместитель председателя по экономике, финансам и предпринимательству;</w:t>
      </w:r>
    </w:p>
    <w:p w:rsidR="003B138B" w:rsidRPr="00AE65AE" w:rsidRDefault="003B138B" w:rsidP="003B138B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>1.2. Заместитель председателя по жизнеобеспечению и вопросам КМНС (коренного малочисленного народа Сибири);</w:t>
      </w:r>
    </w:p>
    <w:p w:rsidR="003B138B" w:rsidRPr="00AE65AE" w:rsidRDefault="003B138B" w:rsidP="003B138B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>1.3. Заместитель председателя по профилактике правонарушений;</w:t>
      </w:r>
    </w:p>
    <w:p w:rsidR="003B138B" w:rsidRPr="00AE65AE" w:rsidRDefault="003B138B" w:rsidP="003B138B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>1.4. Руководитель аппарата - у</w:t>
      </w: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правляющий делами администрации Тере-Хольского кожууна.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претендентам предъявляются следующие требования:​​​​​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высшего профессионального образования не ниже уровня специалитета, магистратуры;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стаж муниципальной и (или) государственной службы на главных должностях муниципальной и (или) государственной службы – </w:t>
      </w:r>
      <w:r w:rsidRPr="00AE65AE">
        <w:rPr>
          <w:rFonts w:ascii="Times New Roman" w:hAnsi="Times New Roman" w:cs="Times New Roman"/>
          <w:sz w:val="24"/>
          <w:szCs w:val="24"/>
        </w:rPr>
        <w:t>не менее двух лет стажа муниципальной службы или не менее четырех лет стажа работы по специальности, направлению подготовки.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кандидатам: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наличие гражданства Российской Федерации при отсутствии гражданства другого государства;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фактов нарушения ограничений, предусмотренных по ранее занимаемым должностям;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судимости, отсутствие факта возбуждения уголовного дела на момент участия в конкурсе.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гражданин (муниципальный служащий), изъявивший желание участвовать в конкурсе, представляет следующие документы: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паспорт;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 об образовании;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>сведения о доходах, расходах, об имуществе и обязательствах имущественного характера за год, предшествующий году поступления на муниципальную службу на себя, на супруги (супруга) и на несовершеннолетних детей;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сведения об адресах сайтов и (или) страниц сайтов в информационно-телекоммуникационной сети «Интернет», на которых гражданин, претендующий на </w:t>
      </w: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справка из налогового органа о том, что не состоит на учете в качестве индивидуального предпринимателя;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согласие на обработку персональных данных;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>справку из ИЦ МВД РТ о наличии (отсутствии) судимости и (или) факта уголовного преследования либо прекращения уголовного преследования на имя кандидата;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15) иные документы, предусмотренные федеральными законами, указами Президента) Российской Федерации и постановлениями Правительства Российской Федерации.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3B138B" w:rsidRPr="00AE65AE" w:rsidRDefault="003B138B" w:rsidP="003B138B">
      <w:pPr>
        <w:widowControl w:val="0"/>
        <w:tabs>
          <w:tab w:val="left" w:pos="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представляются в течение 20 дней со дня размещения объявления об их приеме на официальном сайте в информационно-телекоммуникационной сети «Интернет» - </w:t>
      </w:r>
      <w:hyperlink r:id="rId6" w:history="1">
        <w:r w:rsidRPr="00AE65AE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 w:bidi="en-US"/>
          </w:rPr>
          <w:t>www</w:t>
        </w:r>
        <w:r w:rsidRPr="00AE65AE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AE65AE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 w:bidi="en-US"/>
          </w:rPr>
          <w:t>terehol</w:t>
        </w:r>
        <w:proofErr w:type="spellEnd"/>
        <w:r w:rsidRPr="00AE65AE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AE65AE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 w:bidi="en-US"/>
          </w:rPr>
          <w:t>rtyva</w:t>
        </w:r>
        <w:proofErr w:type="spellEnd"/>
        <w:r w:rsidRPr="00AE65AE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AE65AE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 w:bidi="en-US"/>
          </w:rPr>
          <w:t>ru</w:t>
        </w:r>
        <w:proofErr w:type="spellEnd"/>
      </w:hyperlink>
      <w:r w:rsidRPr="00AE65A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>и опубликовать в газете «</w:t>
      </w:r>
      <w:proofErr w:type="spellStart"/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>Шын</w:t>
      </w:r>
      <w:proofErr w:type="spellEnd"/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>» или «Тувинская правда».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конкурса: при проведении первого этапа конкурса конкурсная комиссия оценивает кандидатов на основании представленных ими документов. Второй этап конкурса проводится в форме индивидуального собеседования, </w:t>
      </w:r>
      <w:r w:rsidRPr="00AE65AE">
        <w:rPr>
          <w:rFonts w:ascii="Times New Roman" w:hAnsi="Times New Roman" w:cs="Times New Roman"/>
          <w:sz w:val="24"/>
          <w:szCs w:val="24"/>
        </w:rPr>
        <w:t>анкетирования или тестирования</w:t>
      </w: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кандидатами на замещение вакантной должности.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приема документов для участия в конкурсе – </w:t>
      </w:r>
      <w:r w:rsidRPr="00AE6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апреля 2023 года</w:t>
      </w: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окончание – </w:t>
      </w:r>
      <w:r w:rsidRPr="00AE6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 мая 2023 года</w:t>
      </w: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08.30 до 17.30 часов по адресу: 667903, Республика Тыва, Тере-Хольский кожуун, с. </w:t>
      </w:r>
      <w:proofErr w:type="spellStart"/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Кунгуртуг</w:t>
      </w:r>
      <w:proofErr w:type="spellEnd"/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Молодежная, д. б/н. </w:t>
      </w:r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Также можно предоставить электронной почтой </w:t>
      </w:r>
      <w:hyperlink r:id="rId7" w:history="1">
        <w:r w:rsidRPr="00AE65AE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tereholl8@yandex.ru</w:t>
        </w:r>
      </w:hyperlink>
      <w:r w:rsidRPr="00AE65AE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AE65AE">
        <w:rPr>
          <w:rFonts w:ascii="Times New Roman" w:hAnsi="Times New Roman" w:cs="Times New Roman"/>
          <w:sz w:val="24"/>
          <w:szCs w:val="24"/>
          <w:lang w:eastAsia="ru-RU" w:bidi="ru-RU"/>
        </w:rPr>
        <w:t>с последующим предоставлением оригиналов.</w:t>
      </w:r>
      <w:r w:rsidRPr="00AE65AE">
        <w:rPr>
          <w:rFonts w:ascii="Times New Roman" w:hAnsi="Times New Roman" w:cs="Times New Roman"/>
          <w:sz w:val="24"/>
          <w:szCs w:val="24"/>
        </w:rPr>
        <w:t xml:space="preserve"> </w:t>
      </w: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 информацию об условиях проведения конкурса можно получить по вышеуказанному адресу или по телефону 8-999-179-88-28.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Style w:val="2"/>
          <w:rFonts w:eastAsiaTheme="minorHAnsi"/>
          <w:color w:val="auto"/>
          <w:sz w:val="24"/>
          <w:szCs w:val="24"/>
          <w:u w:val="none"/>
          <w:lang w:bidi="en-US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требованиях к кандидатам, претендующим на замещение должностей муниципальной службы, выставленным на конкурсе, будут размещены на официальном сайте администрации Тере-Хольского кожууна по адресу: </w:t>
      </w:r>
      <w:hyperlink r:id="rId8" w:history="1">
        <w:r w:rsidRPr="00AE65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www</w:t>
        </w:r>
        <w:r w:rsidRPr="00AE65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AE65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terehol</w:t>
        </w:r>
        <w:proofErr w:type="spellEnd"/>
        <w:r w:rsidRPr="00AE65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AE65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rtyva</w:t>
        </w:r>
        <w:proofErr w:type="spellEnd"/>
        <w:r w:rsidRPr="00AE65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>.</w:t>
        </w:r>
        <w:proofErr w:type="spellStart"/>
        <w:r w:rsidRPr="00AE65A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ru</w:t>
        </w:r>
        <w:proofErr w:type="spellEnd"/>
      </w:hyperlink>
      <w:r w:rsidRPr="00AE65AE">
        <w:rPr>
          <w:rStyle w:val="2"/>
          <w:rFonts w:eastAsiaTheme="minorHAnsi"/>
          <w:color w:val="auto"/>
          <w:sz w:val="24"/>
          <w:szCs w:val="24"/>
          <w:u w:val="none"/>
          <w:lang w:bidi="en-US"/>
        </w:rPr>
        <w:t>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администрации муниципального района «Тере-Хольский кожуун Республики Тыва» в информационно-телекоммуникационной сети «Интернет».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Предполагаемая дата и место проведения второго этапа конкурса – </w:t>
      </w:r>
      <w:r w:rsidRPr="00AE6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мая 2023 года</w:t>
      </w: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администрации Тере-Хольского кожууна, по адресу: 667903, Республика Тыва, Тере-Хольский кожуун, с. </w:t>
      </w:r>
      <w:proofErr w:type="spellStart"/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Кунгуртуг</w:t>
      </w:r>
      <w:proofErr w:type="spellEnd"/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Молодежная, д. б/н. 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должен знать: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Конституцию Российской Федерации;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Конституцию Республики Тыва;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района «Тере-Хольский кожуун Республики Тыва»;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6 октября 2003 года № 131-ФЗ «Об общих принципах организации местного самоуправления Российской Федерации»;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марта 2007 года № 25-ФЗ «О муниципальной службе Российской Федерации»;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25.12.2008 года № 273 «О противодействии коррупции»;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Другие федеральные законы, законы Республики Тыва, указы Президента Российской Федерации, постановления Правительства Российской Федерации и Республики Тыва.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должен уметь: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законодательными и нормативными правовыми актами, применять их на практике;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подготавливать служебные документы;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адаптироваться к ситуации и применять новые подходы к решению возникающих проблем;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распределять рабочее время;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должностные обязанности в соответствии с требованиями, в установленные сроки;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приемами межличностных отношений (уметь эффективно сотрудничать, не допускать конфликтов с коллегами и руководителями, идти на компромисс при решении проблем в конфликтных ситуациях, быть ответственным по отношению к людям, отзывчивым, дружелюбным, помогать в работе коллегам, принимать советы коллег по работе);</w:t>
      </w:r>
    </w:p>
    <w:p w:rsidR="003B138B" w:rsidRPr="00AE65AE" w:rsidRDefault="003B138B" w:rsidP="003B1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A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компьютерной и другой оргтехникой.</w:t>
      </w:r>
    </w:p>
    <w:p w:rsidR="00094F08" w:rsidRPr="00AE65AE" w:rsidRDefault="00094F08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Pr="00AE65AE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38B" w:rsidRDefault="003B138B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5AE" w:rsidRDefault="00AE65AE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65AE" w:rsidRDefault="00AE65AE" w:rsidP="003B13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3DD" w:rsidRDefault="00DC53DD" w:rsidP="00DE1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53DD" w:rsidSect="00AE65A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18EE" w:rsidRDefault="004718EE" w:rsidP="00AE65AE">
      <w:pPr>
        <w:spacing w:after="0" w:line="240" w:lineRule="auto"/>
      </w:pPr>
      <w:r>
        <w:separator/>
      </w:r>
    </w:p>
  </w:endnote>
  <w:endnote w:type="continuationSeparator" w:id="0">
    <w:p w:rsidR="004718EE" w:rsidRDefault="004718EE" w:rsidP="00AE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18EE" w:rsidRDefault="004718EE" w:rsidP="00AE65AE">
      <w:pPr>
        <w:spacing w:after="0" w:line="240" w:lineRule="auto"/>
      </w:pPr>
      <w:r>
        <w:separator/>
      </w:r>
    </w:p>
  </w:footnote>
  <w:footnote w:type="continuationSeparator" w:id="0">
    <w:p w:rsidR="004718EE" w:rsidRDefault="004718EE" w:rsidP="00AE6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8B"/>
    <w:rsid w:val="00094F08"/>
    <w:rsid w:val="002001CB"/>
    <w:rsid w:val="003B138B"/>
    <w:rsid w:val="004718EE"/>
    <w:rsid w:val="005C7E58"/>
    <w:rsid w:val="00621E6E"/>
    <w:rsid w:val="00751F0B"/>
    <w:rsid w:val="00895E60"/>
    <w:rsid w:val="00AE65AE"/>
    <w:rsid w:val="00B47205"/>
    <w:rsid w:val="00C36D66"/>
    <w:rsid w:val="00DC53DD"/>
    <w:rsid w:val="00DE1593"/>
    <w:rsid w:val="00F9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FDA"/>
  <w15:chartTrackingRefBased/>
  <w15:docId w15:val="{B2E54459-EED0-4E1E-BCA9-9E7E5C39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3B1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3">
    <w:name w:val="Hyperlink"/>
    <w:basedOn w:val="a0"/>
    <w:rsid w:val="003B138B"/>
    <w:rPr>
      <w:color w:val="0066CC"/>
      <w:u w:val="single"/>
    </w:rPr>
  </w:style>
  <w:style w:type="paragraph" w:styleId="a4">
    <w:name w:val="Normal (Web)"/>
    <w:basedOn w:val="a"/>
    <w:rsid w:val="003B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13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 концевой сноски1"/>
    <w:basedOn w:val="a"/>
    <w:next w:val="a5"/>
    <w:link w:val="a6"/>
    <w:uiPriority w:val="99"/>
    <w:rsid w:val="00AE65A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1"/>
    <w:uiPriority w:val="99"/>
    <w:rsid w:val="00AE65AE"/>
    <w:rPr>
      <w:rFonts w:ascii="Times New Roman" w:hAnsi="Times New Roman"/>
      <w:sz w:val="20"/>
      <w:szCs w:val="20"/>
    </w:rPr>
  </w:style>
  <w:style w:type="character" w:styleId="a7">
    <w:name w:val="endnote reference"/>
    <w:basedOn w:val="a0"/>
    <w:uiPriority w:val="99"/>
    <w:rsid w:val="00AE65AE"/>
    <w:rPr>
      <w:rFonts w:cs="Times New Roman"/>
      <w:vertAlign w:val="superscript"/>
    </w:rPr>
  </w:style>
  <w:style w:type="paragraph" w:styleId="a5">
    <w:name w:val="endnote text"/>
    <w:basedOn w:val="a"/>
    <w:link w:val="10"/>
    <w:uiPriority w:val="99"/>
    <w:semiHidden/>
    <w:unhideWhenUsed/>
    <w:rsid w:val="00AE65A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5"/>
    <w:uiPriority w:val="99"/>
    <w:semiHidden/>
    <w:rsid w:val="00AE65AE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C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53DD"/>
  </w:style>
  <w:style w:type="paragraph" w:styleId="aa">
    <w:name w:val="footer"/>
    <w:basedOn w:val="a"/>
    <w:link w:val="ab"/>
    <w:uiPriority w:val="99"/>
    <w:unhideWhenUsed/>
    <w:rsid w:val="00DC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53DD"/>
  </w:style>
  <w:style w:type="paragraph" w:styleId="ac">
    <w:name w:val="footnote text"/>
    <w:basedOn w:val="a"/>
    <w:link w:val="ad"/>
    <w:uiPriority w:val="99"/>
    <w:rsid w:val="00DC53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DC53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C5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hol.rtyv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reholl8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rehol.rtyv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2023-04-09T11:25:00Z</dcterms:created>
  <dcterms:modified xsi:type="dcterms:W3CDTF">2023-04-09T11:56:00Z</dcterms:modified>
</cp:coreProperties>
</file>