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73A8" w14:textId="77777777" w:rsidR="005532E0" w:rsidRPr="005532E0" w:rsidRDefault="005532E0" w:rsidP="005532E0">
      <w:pPr>
        <w:suppressAutoHyphens/>
        <w:jc w:val="center"/>
        <w:rPr>
          <w:b/>
          <w:color w:val="auto"/>
          <w:spacing w:val="0"/>
          <w:sz w:val="26"/>
          <w:szCs w:val="26"/>
          <w:lang w:eastAsia="ar-SA"/>
        </w:rPr>
      </w:pPr>
      <w:r w:rsidRPr="005532E0">
        <w:rPr>
          <w:b/>
          <w:color w:val="auto"/>
          <w:spacing w:val="0"/>
          <w:sz w:val="26"/>
          <w:szCs w:val="26"/>
          <w:lang w:eastAsia="ar-SA"/>
        </w:rPr>
        <w:t>Пояснительная записка к отчету об исполнении кожуунного</w:t>
      </w:r>
    </w:p>
    <w:p w14:paraId="1AD7B7FE" w14:textId="77777777" w:rsidR="005532E0" w:rsidRPr="005532E0" w:rsidRDefault="005532E0" w:rsidP="005532E0">
      <w:pPr>
        <w:suppressAutoHyphens/>
        <w:jc w:val="center"/>
        <w:rPr>
          <w:b/>
          <w:color w:val="auto"/>
          <w:spacing w:val="0"/>
          <w:sz w:val="26"/>
          <w:szCs w:val="26"/>
          <w:lang w:eastAsia="ar-SA"/>
        </w:rPr>
      </w:pPr>
      <w:r w:rsidRPr="005532E0">
        <w:rPr>
          <w:b/>
          <w:color w:val="auto"/>
          <w:spacing w:val="0"/>
          <w:sz w:val="26"/>
          <w:szCs w:val="26"/>
          <w:lang w:eastAsia="ar-SA"/>
        </w:rPr>
        <w:t>бюджета муниципального района «Тере – Хольский кожуун</w:t>
      </w:r>
    </w:p>
    <w:p w14:paraId="60BA5B72" w14:textId="1277608D" w:rsidR="005532E0" w:rsidRPr="005532E0" w:rsidRDefault="005532E0" w:rsidP="005532E0">
      <w:pPr>
        <w:suppressAutoHyphens/>
        <w:jc w:val="center"/>
        <w:rPr>
          <w:b/>
          <w:color w:val="auto"/>
          <w:spacing w:val="0"/>
          <w:sz w:val="26"/>
          <w:szCs w:val="26"/>
          <w:lang w:eastAsia="ar-SA"/>
        </w:rPr>
      </w:pPr>
      <w:r w:rsidRPr="005532E0">
        <w:rPr>
          <w:b/>
          <w:color w:val="auto"/>
          <w:spacing w:val="0"/>
          <w:sz w:val="26"/>
          <w:szCs w:val="26"/>
          <w:lang w:eastAsia="ar-SA"/>
        </w:rPr>
        <w:t xml:space="preserve"> Республики Тыва» за </w:t>
      </w:r>
      <w:r>
        <w:rPr>
          <w:b/>
          <w:color w:val="auto"/>
          <w:spacing w:val="0"/>
          <w:sz w:val="26"/>
          <w:szCs w:val="26"/>
          <w:lang w:val="en-US" w:eastAsia="ar-SA"/>
        </w:rPr>
        <w:t>I</w:t>
      </w:r>
      <w:r>
        <w:rPr>
          <w:b/>
          <w:color w:val="auto"/>
          <w:spacing w:val="0"/>
          <w:sz w:val="26"/>
          <w:szCs w:val="26"/>
          <w:lang w:eastAsia="ar-SA"/>
        </w:rPr>
        <w:t xml:space="preserve"> полугодие</w:t>
      </w:r>
      <w:r w:rsidRPr="005532E0">
        <w:rPr>
          <w:b/>
          <w:color w:val="auto"/>
          <w:spacing w:val="0"/>
          <w:sz w:val="26"/>
          <w:szCs w:val="26"/>
          <w:lang w:eastAsia="ar-SA"/>
        </w:rPr>
        <w:t xml:space="preserve"> </w:t>
      </w:r>
      <w:r>
        <w:rPr>
          <w:b/>
          <w:color w:val="auto"/>
          <w:spacing w:val="0"/>
          <w:sz w:val="26"/>
          <w:szCs w:val="26"/>
          <w:lang w:eastAsia="ar-SA"/>
        </w:rPr>
        <w:t>202</w:t>
      </w:r>
      <w:r w:rsidR="00F1384B">
        <w:rPr>
          <w:b/>
          <w:color w:val="auto"/>
          <w:spacing w:val="0"/>
          <w:sz w:val="26"/>
          <w:szCs w:val="26"/>
          <w:lang w:eastAsia="ar-SA"/>
        </w:rPr>
        <w:t>5</w:t>
      </w:r>
      <w:r w:rsidRPr="005532E0">
        <w:rPr>
          <w:b/>
          <w:color w:val="auto"/>
          <w:spacing w:val="0"/>
          <w:sz w:val="26"/>
          <w:szCs w:val="26"/>
          <w:lang w:eastAsia="ar-SA"/>
        </w:rPr>
        <w:t xml:space="preserve"> года.</w:t>
      </w:r>
    </w:p>
    <w:p w14:paraId="68530BE3" w14:textId="77777777" w:rsidR="00FD0540" w:rsidRDefault="00FD0540">
      <w:pPr>
        <w:ind w:firstLine="709"/>
        <w:jc w:val="center"/>
        <w:rPr>
          <w:sz w:val="28"/>
          <w:szCs w:val="28"/>
        </w:rPr>
      </w:pPr>
    </w:p>
    <w:p w14:paraId="2667E283" w14:textId="58E17CAA" w:rsidR="00964F65" w:rsidRPr="00C56B07" w:rsidRDefault="00F1384B" w:rsidP="00C56B07">
      <w:pPr>
        <w:suppressAutoHyphens/>
        <w:jc w:val="center"/>
        <w:rPr>
          <w:b/>
          <w:color w:val="auto"/>
          <w:spacing w:val="0"/>
          <w:sz w:val="26"/>
          <w:szCs w:val="26"/>
          <w:lang w:eastAsia="ar-SA"/>
        </w:rPr>
      </w:pPr>
      <w:r w:rsidRPr="00C56B07">
        <w:rPr>
          <w:b/>
          <w:color w:val="auto"/>
          <w:spacing w:val="0"/>
          <w:sz w:val="26"/>
          <w:szCs w:val="26"/>
          <w:lang w:eastAsia="ar-SA"/>
        </w:rPr>
        <w:t>Доходная часть бюджета</w:t>
      </w:r>
    </w:p>
    <w:p w14:paraId="7A697103" w14:textId="5D786EE1" w:rsidR="00B76940" w:rsidRPr="00C56B07" w:rsidRDefault="00B76940" w:rsidP="00C56B07">
      <w:pPr>
        <w:suppressAutoHyphens/>
        <w:jc w:val="center"/>
        <w:rPr>
          <w:b/>
          <w:color w:val="auto"/>
          <w:spacing w:val="0"/>
          <w:sz w:val="26"/>
          <w:szCs w:val="26"/>
          <w:lang w:eastAsia="ar-SA"/>
        </w:rPr>
      </w:pPr>
    </w:p>
    <w:p w14:paraId="2A6B09E8" w14:textId="2484F701" w:rsidR="001F0AC0" w:rsidRPr="00342165" w:rsidRDefault="001F0AC0" w:rsidP="006D671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>За пе</w:t>
      </w:r>
      <w:r>
        <w:rPr>
          <w:sz w:val="26"/>
          <w:szCs w:val="26"/>
        </w:rPr>
        <w:t>рвое полугодие</w:t>
      </w:r>
      <w:r w:rsidRPr="00342165">
        <w:rPr>
          <w:sz w:val="26"/>
          <w:szCs w:val="26"/>
        </w:rPr>
        <w:t xml:space="preserve"> 2025 года всего доходов поступило </w:t>
      </w:r>
      <w:r w:rsidR="006D671F">
        <w:rPr>
          <w:sz w:val="26"/>
          <w:szCs w:val="26"/>
        </w:rPr>
        <w:t>157110,3</w:t>
      </w:r>
      <w:r w:rsidRPr="00342165">
        <w:rPr>
          <w:sz w:val="26"/>
          <w:szCs w:val="26"/>
        </w:rPr>
        <w:t xml:space="preserve"> тыс. рублей, при годовом плане 2</w:t>
      </w:r>
      <w:r w:rsidR="006D671F">
        <w:rPr>
          <w:sz w:val="26"/>
          <w:szCs w:val="26"/>
        </w:rPr>
        <w:t>71866,3</w:t>
      </w:r>
      <w:r w:rsidRPr="00342165">
        <w:rPr>
          <w:sz w:val="26"/>
          <w:szCs w:val="26"/>
        </w:rPr>
        <w:t xml:space="preserve"> тыс. рублей, исполнение плана составило </w:t>
      </w:r>
      <w:r w:rsidR="00161F26">
        <w:rPr>
          <w:sz w:val="26"/>
          <w:szCs w:val="26"/>
        </w:rPr>
        <w:t xml:space="preserve">57,7 </w:t>
      </w:r>
      <w:r w:rsidRPr="00342165">
        <w:rPr>
          <w:sz w:val="26"/>
          <w:szCs w:val="26"/>
        </w:rPr>
        <w:t>% в том числе:</w:t>
      </w:r>
    </w:p>
    <w:p w14:paraId="6767DB7A" w14:textId="225BD671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 xml:space="preserve">Налоговые и неналоговые доходы </w:t>
      </w:r>
      <w:r w:rsidR="00161F26">
        <w:rPr>
          <w:sz w:val="26"/>
          <w:szCs w:val="26"/>
        </w:rPr>
        <w:t>26458,7</w:t>
      </w:r>
      <w:r w:rsidRPr="00342165">
        <w:rPr>
          <w:sz w:val="26"/>
          <w:szCs w:val="26"/>
        </w:rPr>
        <w:t xml:space="preserve"> тыс. рублей, при годовом плане </w:t>
      </w:r>
      <w:r w:rsidR="00161F26">
        <w:rPr>
          <w:sz w:val="26"/>
          <w:szCs w:val="26"/>
        </w:rPr>
        <w:t>53511,0</w:t>
      </w:r>
      <w:r w:rsidRPr="00342165">
        <w:rPr>
          <w:sz w:val="26"/>
          <w:szCs w:val="26"/>
        </w:rPr>
        <w:t xml:space="preserve"> тыс. рублей, исполнение плана составило </w:t>
      </w:r>
      <w:r w:rsidR="00A35F1E">
        <w:rPr>
          <w:sz w:val="26"/>
          <w:szCs w:val="26"/>
        </w:rPr>
        <w:t xml:space="preserve">49,4 </w:t>
      </w:r>
      <w:r w:rsidRPr="00342165">
        <w:rPr>
          <w:sz w:val="26"/>
          <w:szCs w:val="26"/>
        </w:rPr>
        <w:t xml:space="preserve">% по сравнению с аналогичным периодом прошлого года наблюдается рост налоговых и неналоговых доходов на </w:t>
      </w:r>
      <w:r w:rsidR="0061496E">
        <w:rPr>
          <w:sz w:val="26"/>
          <w:szCs w:val="26"/>
        </w:rPr>
        <w:t xml:space="preserve">184 </w:t>
      </w:r>
      <w:r w:rsidRPr="00342165">
        <w:rPr>
          <w:sz w:val="26"/>
          <w:szCs w:val="26"/>
        </w:rPr>
        <w:t xml:space="preserve">% или на  </w:t>
      </w:r>
      <w:r w:rsidR="0061496E">
        <w:rPr>
          <w:sz w:val="26"/>
          <w:szCs w:val="26"/>
        </w:rPr>
        <w:t>12121,3</w:t>
      </w:r>
      <w:r w:rsidRPr="00342165">
        <w:rPr>
          <w:sz w:val="26"/>
          <w:szCs w:val="26"/>
        </w:rPr>
        <w:t xml:space="preserve"> тыс. рублей, причина роста поступлений объясняется тем, что с нового года увеличился МРОТ на 18,5</w:t>
      </w:r>
      <w:r w:rsidR="0061496E">
        <w:rPr>
          <w:sz w:val="26"/>
          <w:szCs w:val="26"/>
        </w:rPr>
        <w:t xml:space="preserve"> </w:t>
      </w:r>
      <w:r w:rsidRPr="00342165">
        <w:rPr>
          <w:sz w:val="26"/>
          <w:szCs w:val="26"/>
        </w:rPr>
        <w:t>% также к увеличению существенный вес прибавляет поступление НДФЛ от ООО «Новый Базас», ООО «Трансхолдинг» и ООО «Электромонтажстрой» добывающих золото в местечке «Чаттыг»</w:t>
      </w:r>
    </w:p>
    <w:p w14:paraId="165BBB21" w14:textId="2B78F711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>Наибольший удельный вес в структуре собственных доходов составляет следующие налоги, налог на доходы физических лиц доля составляет 7</w:t>
      </w:r>
      <w:r w:rsidR="00773F06">
        <w:rPr>
          <w:sz w:val="26"/>
          <w:szCs w:val="26"/>
        </w:rPr>
        <w:t xml:space="preserve">0 </w:t>
      </w:r>
      <w:r w:rsidRPr="00342165">
        <w:rPr>
          <w:sz w:val="26"/>
          <w:szCs w:val="26"/>
        </w:rPr>
        <w:t xml:space="preserve">%, доходы от уплаты акцизов на нефтепродукты доля в общем объёме составляет </w:t>
      </w:r>
      <w:r w:rsidR="00773F06">
        <w:rPr>
          <w:sz w:val="26"/>
          <w:szCs w:val="26"/>
        </w:rPr>
        <w:t xml:space="preserve">18 </w:t>
      </w:r>
      <w:r w:rsidRPr="00342165">
        <w:rPr>
          <w:sz w:val="26"/>
          <w:szCs w:val="26"/>
        </w:rPr>
        <w:t xml:space="preserve">%. </w:t>
      </w:r>
    </w:p>
    <w:p w14:paraId="5826925D" w14:textId="2A613FA4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 xml:space="preserve">Безвозмездные поступления </w:t>
      </w:r>
      <w:r w:rsidR="002F3B8C">
        <w:rPr>
          <w:sz w:val="26"/>
          <w:szCs w:val="26"/>
        </w:rPr>
        <w:t>130671,1 тыс. рублей</w:t>
      </w:r>
      <w:r w:rsidR="00C323C3">
        <w:rPr>
          <w:sz w:val="26"/>
          <w:szCs w:val="26"/>
        </w:rPr>
        <w:t>:</w:t>
      </w:r>
    </w:p>
    <w:p w14:paraId="5AC9EE86" w14:textId="58708520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 xml:space="preserve">- Дотации </w:t>
      </w:r>
      <w:r w:rsidR="002F3B8C">
        <w:rPr>
          <w:sz w:val="26"/>
          <w:szCs w:val="26"/>
        </w:rPr>
        <w:t>30694,5</w:t>
      </w:r>
      <w:r w:rsidRPr="00342165">
        <w:rPr>
          <w:sz w:val="26"/>
          <w:szCs w:val="26"/>
        </w:rPr>
        <w:t xml:space="preserve"> тыс. рублей, годовой план исполнен на 2</w:t>
      </w:r>
      <w:r w:rsidR="00B878E3">
        <w:rPr>
          <w:sz w:val="26"/>
          <w:szCs w:val="26"/>
        </w:rPr>
        <w:t xml:space="preserve">3,5 </w:t>
      </w:r>
      <w:r w:rsidRPr="00342165">
        <w:rPr>
          <w:sz w:val="26"/>
          <w:szCs w:val="26"/>
        </w:rPr>
        <w:t>%</w:t>
      </w:r>
    </w:p>
    <w:p w14:paraId="0FD0645F" w14:textId="15E3DE4C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>- Субсидии 1</w:t>
      </w:r>
      <w:r w:rsidR="002F3B8C">
        <w:rPr>
          <w:sz w:val="26"/>
          <w:szCs w:val="26"/>
        </w:rPr>
        <w:t>1794,1</w:t>
      </w:r>
      <w:r w:rsidRPr="00342165">
        <w:rPr>
          <w:sz w:val="26"/>
          <w:szCs w:val="26"/>
        </w:rPr>
        <w:t xml:space="preserve"> тыс. рублей, годовой план исполнен на </w:t>
      </w:r>
      <w:r w:rsidR="00B878E3">
        <w:rPr>
          <w:sz w:val="26"/>
          <w:szCs w:val="26"/>
        </w:rPr>
        <w:t xml:space="preserve">9 </w:t>
      </w:r>
      <w:r w:rsidRPr="00342165">
        <w:rPr>
          <w:sz w:val="26"/>
          <w:szCs w:val="26"/>
        </w:rPr>
        <w:t>%</w:t>
      </w:r>
    </w:p>
    <w:p w14:paraId="48A7543F" w14:textId="28A5C410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 xml:space="preserve">- Субвенции </w:t>
      </w:r>
      <w:r w:rsidR="002F3B8C">
        <w:rPr>
          <w:sz w:val="26"/>
          <w:szCs w:val="26"/>
        </w:rPr>
        <w:t>82777,1</w:t>
      </w:r>
      <w:r w:rsidRPr="00342165">
        <w:rPr>
          <w:sz w:val="26"/>
          <w:szCs w:val="26"/>
        </w:rPr>
        <w:t xml:space="preserve"> тыс. рублей, годовой план исполнен на </w:t>
      </w:r>
      <w:r w:rsidR="00B878E3">
        <w:rPr>
          <w:sz w:val="26"/>
          <w:szCs w:val="26"/>
        </w:rPr>
        <w:t xml:space="preserve">63,3 </w:t>
      </w:r>
      <w:r w:rsidRPr="00342165">
        <w:rPr>
          <w:sz w:val="26"/>
          <w:szCs w:val="26"/>
        </w:rPr>
        <w:t>%</w:t>
      </w:r>
    </w:p>
    <w:p w14:paraId="5657D684" w14:textId="74C6DAD7" w:rsidR="001F0AC0" w:rsidRPr="00342165" w:rsidRDefault="001F0AC0" w:rsidP="001F0AC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342165">
        <w:rPr>
          <w:sz w:val="26"/>
          <w:szCs w:val="26"/>
        </w:rPr>
        <w:t xml:space="preserve">-Межбюджетные трансферты </w:t>
      </w:r>
      <w:r w:rsidR="002F3B8C">
        <w:rPr>
          <w:sz w:val="26"/>
          <w:szCs w:val="26"/>
        </w:rPr>
        <w:t>5405</w:t>
      </w:r>
      <w:r w:rsidR="00C323C3">
        <w:rPr>
          <w:sz w:val="26"/>
          <w:szCs w:val="26"/>
        </w:rPr>
        <w:t>,4</w:t>
      </w:r>
      <w:r w:rsidRPr="00342165">
        <w:rPr>
          <w:sz w:val="26"/>
          <w:szCs w:val="26"/>
        </w:rPr>
        <w:t xml:space="preserve"> тыс. рублей, годовой план исполнен на </w:t>
      </w:r>
      <w:r w:rsidR="009F2581">
        <w:rPr>
          <w:sz w:val="26"/>
          <w:szCs w:val="26"/>
        </w:rPr>
        <w:t xml:space="preserve">4,2 </w:t>
      </w:r>
      <w:r w:rsidRPr="00342165">
        <w:rPr>
          <w:sz w:val="26"/>
          <w:szCs w:val="26"/>
        </w:rPr>
        <w:t>%</w:t>
      </w:r>
    </w:p>
    <w:p w14:paraId="47C87FEE" w14:textId="77777777" w:rsidR="001F0AC0" w:rsidRDefault="001F0AC0" w:rsidP="00B76940">
      <w:pPr>
        <w:suppressAutoHyphens/>
        <w:jc w:val="center"/>
        <w:rPr>
          <w:b/>
          <w:color w:val="auto"/>
          <w:spacing w:val="0"/>
          <w:sz w:val="26"/>
          <w:szCs w:val="26"/>
          <w:lang w:eastAsia="ar-SA"/>
        </w:rPr>
      </w:pPr>
    </w:p>
    <w:p w14:paraId="3A216D7C" w14:textId="11B42A53" w:rsidR="00B76940" w:rsidRPr="00B76940" w:rsidRDefault="00B76940" w:rsidP="00B76940">
      <w:pPr>
        <w:suppressAutoHyphens/>
        <w:jc w:val="center"/>
        <w:rPr>
          <w:b/>
          <w:color w:val="auto"/>
          <w:spacing w:val="0"/>
          <w:sz w:val="26"/>
          <w:szCs w:val="26"/>
          <w:highlight w:val="yellow"/>
          <w:lang w:eastAsia="ar-SA"/>
        </w:rPr>
      </w:pPr>
      <w:r w:rsidRPr="00B76940">
        <w:rPr>
          <w:b/>
          <w:color w:val="auto"/>
          <w:spacing w:val="0"/>
          <w:sz w:val="26"/>
          <w:szCs w:val="26"/>
          <w:lang w:eastAsia="ar-SA"/>
        </w:rPr>
        <w:t>Расходная часть бюджета</w:t>
      </w:r>
    </w:p>
    <w:p w14:paraId="2F720F61" w14:textId="77777777" w:rsidR="00B76940" w:rsidRPr="00B76940" w:rsidRDefault="00B76940" w:rsidP="00B76940">
      <w:pPr>
        <w:suppressAutoHyphens/>
        <w:jc w:val="center"/>
        <w:rPr>
          <w:color w:val="auto"/>
          <w:spacing w:val="0"/>
          <w:sz w:val="26"/>
          <w:szCs w:val="26"/>
          <w:highlight w:val="yellow"/>
          <w:lang w:eastAsia="ar-SA"/>
        </w:rPr>
      </w:pPr>
    </w:p>
    <w:p w14:paraId="45C4D434" w14:textId="4BEDD633" w:rsidR="00B76940" w:rsidRPr="00B76940" w:rsidRDefault="00A2561C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Cs w:val="24"/>
          <w:lang w:eastAsia="ar-SA"/>
        </w:rPr>
      </w:pPr>
      <w:r>
        <w:rPr>
          <w:color w:val="auto"/>
          <w:spacing w:val="0"/>
          <w:sz w:val="26"/>
          <w:szCs w:val="26"/>
        </w:rPr>
        <w:t>За 1 полугодие 202</w:t>
      </w:r>
      <w:r w:rsidR="00F1384B">
        <w:rPr>
          <w:color w:val="auto"/>
          <w:spacing w:val="0"/>
          <w:sz w:val="26"/>
          <w:szCs w:val="26"/>
        </w:rPr>
        <w:t>5</w:t>
      </w:r>
      <w:r>
        <w:rPr>
          <w:color w:val="auto"/>
          <w:spacing w:val="0"/>
          <w:sz w:val="26"/>
          <w:szCs w:val="26"/>
        </w:rPr>
        <w:t xml:space="preserve"> года исполнен в сумме </w:t>
      </w:r>
      <w:r w:rsidR="00C56B07">
        <w:rPr>
          <w:color w:val="auto"/>
          <w:spacing w:val="0"/>
          <w:sz w:val="26"/>
          <w:szCs w:val="26"/>
        </w:rPr>
        <w:t>148 599,9</w:t>
      </w:r>
      <w:r w:rsidR="00B76940" w:rsidRPr="00B76940">
        <w:rPr>
          <w:color w:val="auto"/>
          <w:spacing w:val="0"/>
          <w:sz w:val="26"/>
          <w:szCs w:val="26"/>
        </w:rPr>
        <w:t xml:space="preserve"> тыс. рублей.  По сравнению с аналогичным периодом прошлого год</w:t>
      </w:r>
      <w:r>
        <w:rPr>
          <w:color w:val="auto"/>
          <w:spacing w:val="0"/>
          <w:sz w:val="26"/>
          <w:szCs w:val="26"/>
        </w:rPr>
        <w:t xml:space="preserve">а исполнено </w:t>
      </w:r>
      <w:r w:rsidR="0012252C">
        <w:rPr>
          <w:color w:val="auto"/>
          <w:spacing w:val="0"/>
          <w:sz w:val="26"/>
          <w:szCs w:val="26"/>
        </w:rPr>
        <w:t>с ростом</w:t>
      </w:r>
      <w:r>
        <w:rPr>
          <w:color w:val="auto"/>
          <w:spacing w:val="0"/>
          <w:sz w:val="26"/>
          <w:szCs w:val="26"/>
        </w:rPr>
        <w:t xml:space="preserve"> на </w:t>
      </w:r>
      <w:r w:rsidR="00936D2D">
        <w:rPr>
          <w:color w:val="auto"/>
          <w:spacing w:val="0"/>
          <w:sz w:val="26"/>
          <w:szCs w:val="26"/>
        </w:rPr>
        <w:t>20 533</w:t>
      </w:r>
      <w:r>
        <w:rPr>
          <w:color w:val="auto"/>
          <w:spacing w:val="0"/>
          <w:sz w:val="26"/>
          <w:szCs w:val="26"/>
        </w:rPr>
        <w:t xml:space="preserve"> тыс. рублей</w:t>
      </w:r>
      <w:r w:rsidR="00B76940" w:rsidRPr="00B76940">
        <w:rPr>
          <w:color w:val="auto"/>
          <w:spacing w:val="0"/>
          <w:szCs w:val="24"/>
          <w:lang w:eastAsia="ar-SA"/>
        </w:rPr>
        <w:t xml:space="preserve">. Значительное </w:t>
      </w:r>
      <w:r w:rsidR="00936D2D">
        <w:rPr>
          <w:color w:val="auto"/>
          <w:spacing w:val="0"/>
          <w:szCs w:val="24"/>
          <w:lang w:eastAsia="ar-SA"/>
        </w:rPr>
        <w:t>рост</w:t>
      </w:r>
      <w:r w:rsidR="00B76940" w:rsidRPr="00B76940">
        <w:rPr>
          <w:color w:val="auto"/>
          <w:spacing w:val="0"/>
          <w:szCs w:val="24"/>
          <w:lang w:eastAsia="ar-SA"/>
        </w:rPr>
        <w:t xml:space="preserve"> рас</w:t>
      </w:r>
      <w:r>
        <w:rPr>
          <w:color w:val="auto"/>
          <w:spacing w:val="0"/>
          <w:szCs w:val="24"/>
          <w:lang w:eastAsia="ar-SA"/>
        </w:rPr>
        <w:t xml:space="preserve">ходов наблюдается в разделе </w:t>
      </w:r>
      <w:r w:rsidR="00936D2D">
        <w:rPr>
          <w:color w:val="auto"/>
          <w:spacing w:val="0"/>
          <w:szCs w:val="24"/>
          <w:lang w:eastAsia="ar-SA"/>
        </w:rPr>
        <w:t>07</w:t>
      </w:r>
      <w:r>
        <w:rPr>
          <w:color w:val="auto"/>
          <w:spacing w:val="0"/>
          <w:szCs w:val="24"/>
          <w:lang w:eastAsia="ar-SA"/>
        </w:rPr>
        <w:t>- «</w:t>
      </w:r>
      <w:r w:rsidR="00936D2D">
        <w:rPr>
          <w:color w:val="auto"/>
          <w:spacing w:val="0"/>
          <w:szCs w:val="24"/>
          <w:lang w:eastAsia="ar-SA"/>
        </w:rPr>
        <w:t>Образование</w:t>
      </w:r>
      <w:r>
        <w:rPr>
          <w:color w:val="auto"/>
          <w:spacing w:val="0"/>
          <w:szCs w:val="24"/>
          <w:lang w:eastAsia="ar-SA"/>
        </w:rPr>
        <w:t>»</w:t>
      </w:r>
      <w:r w:rsidR="00936D2D">
        <w:rPr>
          <w:color w:val="auto"/>
          <w:spacing w:val="0"/>
          <w:szCs w:val="24"/>
          <w:lang w:eastAsia="ar-SA"/>
        </w:rPr>
        <w:t xml:space="preserve"> </w:t>
      </w:r>
      <w:r w:rsidR="00C00223">
        <w:rPr>
          <w:color w:val="auto"/>
          <w:spacing w:val="0"/>
          <w:szCs w:val="24"/>
          <w:lang w:eastAsia="ar-SA"/>
        </w:rPr>
        <w:t>7126,5 тыс.</w:t>
      </w:r>
      <w:r w:rsidR="00076F51">
        <w:rPr>
          <w:color w:val="auto"/>
          <w:spacing w:val="0"/>
          <w:szCs w:val="24"/>
          <w:lang w:eastAsia="ar-SA"/>
        </w:rPr>
        <w:t xml:space="preserve"> </w:t>
      </w:r>
      <w:r w:rsidR="00C00223">
        <w:rPr>
          <w:color w:val="auto"/>
          <w:spacing w:val="0"/>
          <w:szCs w:val="24"/>
          <w:lang w:eastAsia="ar-SA"/>
        </w:rPr>
        <w:t>рублей</w:t>
      </w:r>
      <w:r>
        <w:rPr>
          <w:color w:val="auto"/>
          <w:spacing w:val="0"/>
          <w:szCs w:val="24"/>
          <w:lang w:eastAsia="ar-SA"/>
        </w:rPr>
        <w:t>.</w:t>
      </w:r>
    </w:p>
    <w:p w14:paraId="2B0DB22C" w14:textId="50CC8997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color w:val="auto"/>
          <w:spacing w:val="0"/>
          <w:sz w:val="26"/>
          <w:szCs w:val="26"/>
        </w:rPr>
        <w:t>Из первоочередных расходов произведены расходы на опл</w:t>
      </w:r>
      <w:r w:rsidR="00FC1CDB">
        <w:rPr>
          <w:color w:val="auto"/>
          <w:spacing w:val="0"/>
          <w:sz w:val="26"/>
          <w:szCs w:val="26"/>
        </w:rPr>
        <w:t xml:space="preserve">ату труда с начислениями </w:t>
      </w:r>
      <w:r w:rsidR="00C00223">
        <w:rPr>
          <w:color w:val="auto"/>
          <w:spacing w:val="0"/>
          <w:sz w:val="26"/>
          <w:szCs w:val="26"/>
        </w:rPr>
        <w:t>86167,7</w:t>
      </w:r>
      <w:r w:rsidR="00FC1CDB">
        <w:rPr>
          <w:color w:val="auto"/>
          <w:spacing w:val="0"/>
          <w:sz w:val="26"/>
          <w:szCs w:val="26"/>
        </w:rPr>
        <w:t xml:space="preserve"> тыс. рублей, что составляет </w:t>
      </w:r>
      <w:r w:rsidR="001915EE">
        <w:rPr>
          <w:color w:val="auto"/>
          <w:spacing w:val="0"/>
          <w:sz w:val="26"/>
          <w:szCs w:val="26"/>
        </w:rPr>
        <w:t>58</w:t>
      </w:r>
      <w:r w:rsidRPr="00B76940">
        <w:rPr>
          <w:color w:val="auto"/>
          <w:spacing w:val="0"/>
          <w:sz w:val="26"/>
          <w:szCs w:val="26"/>
        </w:rPr>
        <w:t xml:space="preserve"> процента от общего объема расход</w:t>
      </w:r>
      <w:r w:rsidR="003E344A">
        <w:rPr>
          <w:color w:val="auto"/>
          <w:spacing w:val="0"/>
          <w:sz w:val="26"/>
          <w:szCs w:val="26"/>
        </w:rPr>
        <w:t xml:space="preserve">ов. На коммунальные услуги </w:t>
      </w:r>
      <w:r w:rsidR="00076F51">
        <w:rPr>
          <w:color w:val="auto"/>
          <w:spacing w:val="0"/>
          <w:sz w:val="26"/>
          <w:szCs w:val="26"/>
        </w:rPr>
        <w:t>833,2</w:t>
      </w:r>
      <w:r w:rsidRPr="00B76940">
        <w:rPr>
          <w:color w:val="auto"/>
          <w:spacing w:val="0"/>
          <w:sz w:val="26"/>
          <w:szCs w:val="26"/>
        </w:rPr>
        <w:t xml:space="preserve"> тыс. рублей (электроэнергия) в аналогичном периоде прошлог</w:t>
      </w:r>
      <w:r w:rsidR="00DE1211">
        <w:rPr>
          <w:color w:val="auto"/>
          <w:spacing w:val="0"/>
          <w:sz w:val="26"/>
          <w:szCs w:val="26"/>
        </w:rPr>
        <w:t>о года исполнение составило 18</w:t>
      </w:r>
      <w:r w:rsidR="005303F0">
        <w:rPr>
          <w:color w:val="auto"/>
          <w:spacing w:val="0"/>
          <w:sz w:val="26"/>
          <w:szCs w:val="26"/>
        </w:rPr>
        <w:t>4,3</w:t>
      </w:r>
      <w:r w:rsidRPr="00B76940">
        <w:rPr>
          <w:color w:val="auto"/>
          <w:spacing w:val="0"/>
          <w:sz w:val="26"/>
          <w:szCs w:val="26"/>
        </w:rPr>
        <w:t xml:space="preserve"> тыс. рублей. </w:t>
      </w:r>
    </w:p>
    <w:p w14:paraId="47790F4F" w14:textId="77777777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>Раздел 01 « Общегосударственные расходы»</w:t>
      </w:r>
    </w:p>
    <w:p w14:paraId="0A4D34ED" w14:textId="1C957D12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color w:val="auto"/>
          <w:spacing w:val="0"/>
          <w:sz w:val="26"/>
          <w:szCs w:val="26"/>
        </w:rPr>
        <w:t>В бюджете муниципального района на содержание раздела 01 «На общегосударственн</w:t>
      </w:r>
      <w:r w:rsidR="00232A4C">
        <w:rPr>
          <w:color w:val="auto"/>
          <w:spacing w:val="0"/>
          <w:sz w:val="26"/>
          <w:szCs w:val="26"/>
        </w:rPr>
        <w:t xml:space="preserve">ые вопросы» израсходовано </w:t>
      </w:r>
      <w:r w:rsidR="005303F0">
        <w:rPr>
          <w:color w:val="auto"/>
          <w:spacing w:val="0"/>
          <w:sz w:val="26"/>
          <w:szCs w:val="26"/>
        </w:rPr>
        <w:t>13434,3</w:t>
      </w:r>
      <w:r w:rsidRPr="00B76940">
        <w:rPr>
          <w:color w:val="auto"/>
          <w:spacing w:val="0"/>
          <w:sz w:val="26"/>
          <w:szCs w:val="26"/>
        </w:rPr>
        <w:t xml:space="preserve"> тыс. рублей. Удельный вес объёма общегосударственных расходов составили – 7,</w:t>
      </w:r>
      <w:r w:rsidR="005303F0">
        <w:rPr>
          <w:color w:val="auto"/>
          <w:spacing w:val="0"/>
          <w:sz w:val="26"/>
          <w:szCs w:val="26"/>
        </w:rPr>
        <w:t>9</w:t>
      </w:r>
      <w:r w:rsidRPr="00B76940">
        <w:rPr>
          <w:color w:val="auto"/>
          <w:spacing w:val="0"/>
          <w:sz w:val="26"/>
          <w:szCs w:val="26"/>
        </w:rPr>
        <w:t xml:space="preserve"> %. По сравнению с аналогичным пе</w:t>
      </w:r>
      <w:r w:rsidR="00232A4C">
        <w:rPr>
          <w:color w:val="auto"/>
          <w:spacing w:val="0"/>
          <w:sz w:val="26"/>
          <w:szCs w:val="26"/>
        </w:rPr>
        <w:t>риодом прошлого года увеличение</w:t>
      </w:r>
      <w:r w:rsidRPr="00B76940">
        <w:rPr>
          <w:color w:val="auto"/>
          <w:spacing w:val="0"/>
          <w:sz w:val="26"/>
          <w:szCs w:val="26"/>
        </w:rPr>
        <w:t xml:space="preserve"> сос</w:t>
      </w:r>
      <w:r w:rsidR="00232A4C">
        <w:rPr>
          <w:color w:val="auto"/>
          <w:spacing w:val="0"/>
          <w:sz w:val="26"/>
          <w:szCs w:val="26"/>
        </w:rPr>
        <w:t>тавляет</w:t>
      </w:r>
      <w:r w:rsidR="005303F0">
        <w:rPr>
          <w:color w:val="auto"/>
          <w:spacing w:val="0"/>
          <w:sz w:val="26"/>
          <w:szCs w:val="26"/>
        </w:rPr>
        <w:t xml:space="preserve"> 34</w:t>
      </w:r>
      <w:r w:rsidR="00232A4C">
        <w:rPr>
          <w:color w:val="auto"/>
          <w:spacing w:val="0"/>
          <w:sz w:val="26"/>
          <w:szCs w:val="26"/>
        </w:rPr>
        <w:t xml:space="preserve"> % или на сумму </w:t>
      </w:r>
      <w:r w:rsidR="00A74197">
        <w:rPr>
          <w:color w:val="auto"/>
          <w:spacing w:val="0"/>
          <w:sz w:val="26"/>
          <w:szCs w:val="26"/>
        </w:rPr>
        <w:t>3416,8</w:t>
      </w:r>
      <w:r w:rsidRPr="00B76940">
        <w:rPr>
          <w:color w:val="auto"/>
          <w:spacing w:val="0"/>
          <w:sz w:val="26"/>
          <w:szCs w:val="26"/>
        </w:rPr>
        <w:t xml:space="preserve"> тыс. рублей. </w:t>
      </w:r>
    </w:p>
    <w:p w14:paraId="4EF418CD" w14:textId="363E4D98" w:rsidR="00B76940" w:rsidRPr="00B76940" w:rsidRDefault="00B76940" w:rsidP="00C56B07">
      <w:pPr>
        <w:suppressAutoHyphens/>
        <w:spacing w:line="360" w:lineRule="auto"/>
        <w:jc w:val="both"/>
        <w:rPr>
          <w:color w:val="auto"/>
          <w:spacing w:val="0"/>
          <w:sz w:val="26"/>
          <w:szCs w:val="26"/>
          <w:lang w:eastAsia="ar-SA"/>
        </w:rPr>
      </w:pPr>
      <w:r w:rsidRPr="00B76940">
        <w:rPr>
          <w:color w:val="auto"/>
          <w:spacing w:val="0"/>
          <w:sz w:val="26"/>
          <w:szCs w:val="26"/>
          <w:lang w:eastAsia="ar-SA"/>
        </w:rPr>
        <w:lastRenderedPageBreak/>
        <w:t xml:space="preserve">        </w:t>
      </w:r>
      <w:r w:rsidRPr="00B76940">
        <w:rPr>
          <w:b/>
          <w:color w:val="auto"/>
          <w:spacing w:val="0"/>
          <w:sz w:val="26"/>
          <w:szCs w:val="26"/>
          <w:lang w:eastAsia="ar-SA"/>
        </w:rPr>
        <w:t>По подразделу 0102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отражены расходы представительных органов муниципального</w:t>
      </w:r>
      <w:r w:rsidR="00AD7D07">
        <w:rPr>
          <w:color w:val="auto"/>
          <w:spacing w:val="0"/>
          <w:sz w:val="26"/>
          <w:szCs w:val="26"/>
          <w:lang w:eastAsia="ar-SA"/>
        </w:rPr>
        <w:t xml:space="preserve"> района. Расходы составили </w:t>
      </w:r>
      <w:r w:rsidR="00415FBB">
        <w:rPr>
          <w:color w:val="auto"/>
          <w:spacing w:val="0"/>
          <w:sz w:val="26"/>
          <w:szCs w:val="26"/>
          <w:lang w:eastAsia="ar-SA"/>
        </w:rPr>
        <w:t>657,1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рублей, в аналогичном периоде прошлого</w:t>
      </w:r>
      <w:r w:rsidR="00AD7D07">
        <w:rPr>
          <w:color w:val="auto"/>
          <w:spacing w:val="0"/>
          <w:sz w:val="26"/>
          <w:szCs w:val="26"/>
          <w:lang w:eastAsia="ar-SA"/>
        </w:rPr>
        <w:t xml:space="preserve"> года исполнение составило </w:t>
      </w:r>
      <w:r w:rsidR="00A74197">
        <w:rPr>
          <w:color w:val="auto"/>
          <w:spacing w:val="0"/>
          <w:sz w:val="26"/>
          <w:szCs w:val="26"/>
          <w:lang w:eastAsia="ar-SA"/>
        </w:rPr>
        <w:t>893,8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рублей.</w:t>
      </w:r>
    </w:p>
    <w:p w14:paraId="05684CDD" w14:textId="6E615C3F" w:rsidR="00B76940" w:rsidRPr="00B76940" w:rsidRDefault="00B76940" w:rsidP="00C56B07">
      <w:pPr>
        <w:suppressAutoHyphens/>
        <w:spacing w:line="360" w:lineRule="auto"/>
        <w:jc w:val="both"/>
        <w:rPr>
          <w:color w:val="auto"/>
          <w:spacing w:val="0"/>
          <w:sz w:val="26"/>
          <w:szCs w:val="26"/>
          <w:highlight w:val="yellow"/>
          <w:lang w:eastAsia="ar-SA"/>
        </w:rPr>
      </w:pPr>
      <w:r w:rsidRPr="00B76940">
        <w:rPr>
          <w:color w:val="auto"/>
          <w:spacing w:val="0"/>
          <w:sz w:val="26"/>
          <w:szCs w:val="26"/>
          <w:lang w:eastAsia="ar-SA"/>
        </w:rPr>
        <w:t xml:space="preserve">        </w:t>
      </w:r>
      <w:r w:rsidRPr="00B76940">
        <w:rPr>
          <w:b/>
          <w:color w:val="auto"/>
          <w:spacing w:val="0"/>
          <w:sz w:val="26"/>
          <w:szCs w:val="26"/>
          <w:lang w:eastAsia="ar-SA"/>
        </w:rPr>
        <w:t>В подразделе 0103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отражены расходы по функционированию гл</w:t>
      </w:r>
      <w:r w:rsidR="00CB152E">
        <w:rPr>
          <w:color w:val="auto"/>
          <w:spacing w:val="0"/>
          <w:sz w:val="26"/>
          <w:szCs w:val="26"/>
          <w:lang w:eastAsia="ar-SA"/>
        </w:rPr>
        <w:t>ав местного района в сумме 1</w:t>
      </w:r>
      <w:r w:rsidR="00415FBB">
        <w:rPr>
          <w:color w:val="auto"/>
          <w:spacing w:val="0"/>
          <w:sz w:val="26"/>
          <w:szCs w:val="26"/>
          <w:lang w:eastAsia="ar-SA"/>
        </w:rPr>
        <w:t>068,2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рублей, в аналогичном периоде прошлого</w:t>
      </w:r>
      <w:r w:rsidR="001B362B">
        <w:rPr>
          <w:color w:val="auto"/>
          <w:spacing w:val="0"/>
          <w:sz w:val="26"/>
          <w:szCs w:val="26"/>
          <w:lang w:eastAsia="ar-SA"/>
        </w:rPr>
        <w:t xml:space="preserve"> года исполнение составило 144</w:t>
      </w:r>
      <w:r w:rsidR="00415FBB">
        <w:rPr>
          <w:color w:val="auto"/>
          <w:spacing w:val="0"/>
          <w:sz w:val="26"/>
          <w:szCs w:val="26"/>
          <w:lang w:eastAsia="ar-SA"/>
        </w:rPr>
        <w:t>5,5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рублей.</w:t>
      </w:r>
    </w:p>
    <w:p w14:paraId="0D596C57" w14:textId="4D82590A" w:rsidR="00B76940" w:rsidRPr="00B76940" w:rsidRDefault="00B76940" w:rsidP="00C56B07">
      <w:pPr>
        <w:suppressAutoHyphens/>
        <w:spacing w:line="360" w:lineRule="auto"/>
        <w:jc w:val="both"/>
        <w:rPr>
          <w:color w:val="auto"/>
          <w:spacing w:val="0"/>
          <w:sz w:val="26"/>
          <w:szCs w:val="26"/>
          <w:highlight w:val="yellow"/>
          <w:lang w:eastAsia="ar-SA"/>
        </w:rPr>
      </w:pPr>
      <w:r w:rsidRPr="00B76940">
        <w:rPr>
          <w:b/>
          <w:color w:val="auto"/>
          <w:spacing w:val="0"/>
          <w:sz w:val="26"/>
          <w:szCs w:val="26"/>
          <w:lang w:eastAsia="ar-SA"/>
        </w:rPr>
        <w:t xml:space="preserve">        В подразделе 0104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отражены расходы по функционированию мест</w:t>
      </w:r>
      <w:r w:rsidR="001D3307">
        <w:rPr>
          <w:color w:val="auto"/>
          <w:spacing w:val="0"/>
          <w:sz w:val="26"/>
          <w:szCs w:val="26"/>
          <w:lang w:eastAsia="ar-SA"/>
        </w:rPr>
        <w:t xml:space="preserve">ных администраций в сумме </w:t>
      </w:r>
      <w:r w:rsidR="00415FBB">
        <w:rPr>
          <w:color w:val="auto"/>
          <w:spacing w:val="0"/>
          <w:sz w:val="26"/>
          <w:szCs w:val="26"/>
          <w:lang w:eastAsia="ar-SA"/>
        </w:rPr>
        <w:t>6654,2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рублей, в аналогичном периоде прошлого </w:t>
      </w:r>
      <w:r w:rsidR="001D3307">
        <w:rPr>
          <w:color w:val="auto"/>
          <w:spacing w:val="0"/>
          <w:sz w:val="26"/>
          <w:szCs w:val="26"/>
          <w:lang w:eastAsia="ar-SA"/>
        </w:rPr>
        <w:t>года исполнение составило 9</w:t>
      </w:r>
      <w:r w:rsidR="00415FBB">
        <w:rPr>
          <w:color w:val="auto"/>
          <w:spacing w:val="0"/>
          <w:sz w:val="26"/>
          <w:szCs w:val="26"/>
          <w:lang w:eastAsia="ar-SA"/>
        </w:rPr>
        <w:t>316,7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</w:t>
      </w:r>
      <w:r w:rsidR="001D3307">
        <w:rPr>
          <w:color w:val="auto"/>
          <w:spacing w:val="0"/>
          <w:sz w:val="26"/>
          <w:szCs w:val="26"/>
          <w:lang w:eastAsia="ar-SA"/>
        </w:rPr>
        <w:t>рублей.</w:t>
      </w:r>
      <w:r w:rsidRPr="00B76940">
        <w:rPr>
          <w:color w:val="auto"/>
          <w:spacing w:val="0"/>
          <w:sz w:val="26"/>
          <w:szCs w:val="26"/>
          <w:highlight w:val="yellow"/>
          <w:lang w:eastAsia="ar-SA"/>
        </w:rPr>
        <w:t xml:space="preserve"> </w:t>
      </w:r>
    </w:p>
    <w:p w14:paraId="3A9E05F8" w14:textId="08045825" w:rsidR="00B76940" w:rsidRPr="00B76940" w:rsidRDefault="00B76940" w:rsidP="00C56B07">
      <w:pPr>
        <w:suppressAutoHyphens/>
        <w:spacing w:line="360" w:lineRule="auto"/>
        <w:jc w:val="both"/>
        <w:rPr>
          <w:color w:val="auto"/>
          <w:spacing w:val="0"/>
          <w:sz w:val="26"/>
          <w:szCs w:val="26"/>
          <w:lang w:eastAsia="ar-SA"/>
        </w:rPr>
      </w:pPr>
      <w:r w:rsidRPr="00B76940">
        <w:rPr>
          <w:b/>
          <w:color w:val="auto"/>
          <w:spacing w:val="0"/>
          <w:sz w:val="26"/>
          <w:szCs w:val="26"/>
          <w:lang w:eastAsia="ar-SA"/>
        </w:rPr>
        <w:t xml:space="preserve">       В подразделе 0106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отражены расходы на содержание финансового управления в количестве 4 штатных единиц и контрольно-счетного орган</w:t>
      </w:r>
      <w:r w:rsidR="00B521A3">
        <w:rPr>
          <w:color w:val="auto"/>
          <w:spacing w:val="0"/>
          <w:sz w:val="26"/>
          <w:szCs w:val="26"/>
          <w:lang w:eastAsia="ar-SA"/>
        </w:rPr>
        <w:t xml:space="preserve">а (1 шт. единицы) в сумме </w:t>
      </w:r>
      <w:r w:rsidR="00761B8C">
        <w:rPr>
          <w:color w:val="auto"/>
          <w:spacing w:val="0"/>
          <w:sz w:val="26"/>
          <w:szCs w:val="26"/>
          <w:lang w:eastAsia="ar-SA"/>
        </w:rPr>
        <w:t>4134,2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рублей,</w:t>
      </w:r>
      <w:r w:rsidRPr="00B76940">
        <w:rPr>
          <w:color w:val="auto"/>
          <w:spacing w:val="0"/>
          <w:szCs w:val="24"/>
          <w:lang w:eastAsia="ar-SA"/>
        </w:rPr>
        <w:t xml:space="preserve"> 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в аналогичном периоде прошлого </w:t>
      </w:r>
      <w:r w:rsidR="00124EEE">
        <w:rPr>
          <w:color w:val="auto"/>
          <w:spacing w:val="0"/>
          <w:sz w:val="26"/>
          <w:szCs w:val="26"/>
          <w:lang w:eastAsia="ar-SA"/>
        </w:rPr>
        <w:t>года исполнение составило 2</w:t>
      </w:r>
      <w:r w:rsidR="00761B8C">
        <w:rPr>
          <w:color w:val="auto"/>
          <w:spacing w:val="0"/>
          <w:sz w:val="26"/>
          <w:szCs w:val="26"/>
          <w:lang w:eastAsia="ar-SA"/>
        </w:rPr>
        <w:t>606,2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рублей.</w:t>
      </w:r>
    </w:p>
    <w:p w14:paraId="5B57D60E" w14:textId="1080549C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color w:val="auto"/>
          <w:spacing w:val="0"/>
          <w:sz w:val="26"/>
          <w:szCs w:val="26"/>
        </w:rPr>
        <w:t>На осуществление первичного воинского учета на территориях, где отсутствуют военные комиссариаты, профинансиро</w:t>
      </w:r>
      <w:r w:rsidR="005255BD">
        <w:rPr>
          <w:color w:val="auto"/>
          <w:spacing w:val="0"/>
          <w:sz w:val="26"/>
          <w:szCs w:val="26"/>
        </w:rPr>
        <w:t>вано 1</w:t>
      </w:r>
      <w:r w:rsidR="00761B8C">
        <w:rPr>
          <w:color w:val="auto"/>
          <w:spacing w:val="0"/>
          <w:sz w:val="26"/>
          <w:szCs w:val="26"/>
        </w:rPr>
        <w:t>45,9</w:t>
      </w:r>
      <w:r w:rsidRPr="00B76940">
        <w:rPr>
          <w:color w:val="auto"/>
          <w:spacing w:val="0"/>
          <w:sz w:val="26"/>
          <w:szCs w:val="26"/>
        </w:rPr>
        <w:t xml:space="preserve"> тыс. ру</w:t>
      </w:r>
      <w:r w:rsidR="005255BD">
        <w:rPr>
          <w:color w:val="auto"/>
          <w:spacing w:val="0"/>
          <w:sz w:val="26"/>
          <w:szCs w:val="26"/>
        </w:rPr>
        <w:t>блей, в аналогичном периоде 202</w:t>
      </w:r>
      <w:r w:rsidR="00761B8C">
        <w:rPr>
          <w:color w:val="auto"/>
          <w:spacing w:val="0"/>
          <w:sz w:val="26"/>
          <w:szCs w:val="26"/>
        </w:rPr>
        <w:t>4</w:t>
      </w:r>
      <w:r w:rsidR="005255BD">
        <w:rPr>
          <w:color w:val="auto"/>
          <w:spacing w:val="0"/>
          <w:sz w:val="26"/>
          <w:szCs w:val="26"/>
        </w:rPr>
        <w:t xml:space="preserve"> года расходы составили </w:t>
      </w:r>
      <w:r w:rsidRPr="00B76940">
        <w:rPr>
          <w:color w:val="auto"/>
          <w:spacing w:val="0"/>
          <w:sz w:val="26"/>
          <w:szCs w:val="26"/>
        </w:rPr>
        <w:t>1</w:t>
      </w:r>
      <w:r w:rsidR="00761B8C">
        <w:rPr>
          <w:color w:val="auto"/>
          <w:spacing w:val="0"/>
          <w:sz w:val="26"/>
          <w:szCs w:val="26"/>
        </w:rPr>
        <w:t>04,1</w:t>
      </w:r>
      <w:r w:rsidRPr="00B76940">
        <w:rPr>
          <w:color w:val="auto"/>
          <w:spacing w:val="0"/>
          <w:sz w:val="26"/>
          <w:szCs w:val="26"/>
        </w:rPr>
        <w:t xml:space="preserve"> тыс. рублей, п</w:t>
      </w:r>
      <w:r w:rsidR="005255BD">
        <w:rPr>
          <w:color w:val="auto"/>
          <w:spacing w:val="0"/>
          <w:sz w:val="26"/>
          <w:szCs w:val="26"/>
        </w:rPr>
        <w:t xml:space="preserve">о сравнению с прошлым годом </w:t>
      </w:r>
      <w:r w:rsidR="00492731">
        <w:rPr>
          <w:color w:val="auto"/>
          <w:spacing w:val="0"/>
          <w:sz w:val="26"/>
          <w:szCs w:val="26"/>
        </w:rPr>
        <w:t>рост</w:t>
      </w:r>
      <w:r w:rsidR="005255BD">
        <w:rPr>
          <w:color w:val="auto"/>
          <w:spacing w:val="0"/>
          <w:sz w:val="26"/>
          <w:szCs w:val="26"/>
        </w:rPr>
        <w:t xml:space="preserve"> на </w:t>
      </w:r>
      <w:r w:rsidR="00492731">
        <w:rPr>
          <w:color w:val="auto"/>
          <w:spacing w:val="0"/>
          <w:sz w:val="26"/>
          <w:szCs w:val="26"/>
        </w:rPr>
        <w:t>41,8</w:t>
      </w:r>
      <w:r w:rsidRPr="00B76940">
        <w:rPr>
          <w:color w:val="auto"/>
          <w:spacing w:val="0"/>
          <w:sz w:val="26"/>
          <w:szCs w:val="26"/>
        </w:rPr>
        <w:t xml:space="preserve"> тыс. рублей. </w:t>
      </w:r>
    </w:p>
    <w:p w14:paraId="53BBC48E" w14:textId="4F7140DA" w:rsidR="0020710A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>На национальную безопасность и правоохранительную деятельность</w:t>
      </w:r>
      <w:r w:rsidRPr="00B76940">
        <w:rPr>
          <w:color w:val="auto"/>
          <w:spacing w:val="0"/>
          <w:sz w:val="26"/>
          <w:szCs w:val="26"/>
        </w:rPr>
        <w:t xml:space="preserve"> расходы произведены на функционирование единой</w:t>
      </w:r>
      <w:r w:rsidR="00A94CDA">
        <w:rPr>
          <w:color w:val="auto"/>
          <w:spacing w:val="0"/>
          <w:sz w:val="26"/>
          <w:szCs w:val="26"/>
        </w:rPr>
        <w:t xml:space="preserve"> </w:t>
      </w:r>
      <w:r w:rsidRPr="00B76940">
        <w:rPr>
          <w:color w:val="auto"/>
          <w:spacing w:val="0"/>
          <w:sz w:val="26"/>
          <w:szCs w:val="26"/>
        </w:rPr>
        <w:t>дежурной ди</w:t>
      </w:r>
      <w:r w:rsidR="00C90AE8">
        <w:rPr>
          <w:color w:val="auto"/>
          <w:spacing w:val="0"/>
          <w:sz w:val="26"/>
          <w:szCs w:val="26"/>
        </w:rPr>
        <w:t xml:space="preserve">спетчерской службы в сумме </w:t>
      </w:r>
      <w:r w:rsidR="00492731">
        <w:rPr>
          <w:color w:val="auto"/>
          <w:spacing w:val="0"/>
          <w:sz w:val="26"/>
          <w:szCs w:val="26"/>
        </w:rPr>
        <w:t>1791,8</w:t>
      </w:r>
      <w:r w:rsidRPr="00B76940">
        <w:rPr>
          <w:color w:val="auto"/>
          <w:spacing w:val="0"/>
          <w:sz w:val="26"/>
          <w:szCs w:val="26"/>
        </w:rPr>
        <w:t xml:space="preserve"> тыс. рублей, по сравн</w:t>
      </w:r>
      <w:r w:rsidR="00C90AE8">
        <w:rPr>
          <w:color w:val="auto"/>
          <w:spacing w:val="0"/>
          <w:sz w:val="26"/>
          <w:szCs w:val="26"/>
        </w:rPr>
        <w:t>ению с аналогичным периодом 202</w:t>
      </w:r>
      <w:r w:rsidR="00492731">
        <w:rPr>
          <w:color w:val="auto"/>
          <w:spacing w:val="0"/>
          <w:sz w:val="26"/>
          <w:szCs w:val="26"/>
        </w:rPr>
        <w:t>4</w:t>
      </w:r>
      <w:r w:rsidRPr="00B76940">
        <w:rPr>
          <w:color w:val="auto"/>
          <w:spacing w:val="0"/>
          <w:sz w:val="26"/>
          <w:szCs w:val="26"/>
        </w:rPr>
        <w:t xml:space="preserve"> года расходы составило </w:t>
      </w:r>
      <w:r w:rsidR="00492731">
        <w:rPr>
          <w:color w:val="auto"/>
          <w:spacing w:val="0"/>
          <w:sz w:val="26"/>
          <w:szCs w:val="26"/>
        </w:rPr>
        <w:t>1329,6</w:t>
      </w:r>
      <w:r w:rsidRPr="00B76940">
        <w:rPr>
          <w:color w:val="auto"/>
          <w:spacing w:val="0"/>
          <w:sz w:val="26"/>
          <w:szCs w:val="26"/>
        </w:rPr>
        <w:t xml:space="preserve"> тыс. рублей</w:t>
      </w:r>
      <w:r w:rsidR="0020710A">
        <w:rPr>
          <w:color w:val="auto"/>
          <w:spacing w:val="0"/>
          <w:sz w:val="26"/>
          <w:szCs w:val="26"/>
        </w:rPr>
        <w:t>.</w:t>
      </w:r>
    </w:p>
    <w:p w14:paraId="657063E2" w14:textId="77777777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color w:val="auto"/>
          <w:spacing w:val="0"/>
          <w:sz w:val="26"/>
          <w:szCs w:val="26"/>
        </w:rPr>
        <w:t xml:space="preserve"> На пож</w:t>
      </w:r>
      <w:r w:rsidR="0020710A">
        <w:rPr>
          <w:color w:val="auto"/>
          <w:spacing w:val="0"/>
          <w:sz w:val="26"/>
          <w:szCs w:val="26"/>
        </w:rPr>
        <w:t>арную безопасность расходовано 0 тыс. рублей</w:t>
      </w:r>
    </w:p>
    <w:p w14:paraId="23B4CF50" w14:textId="6E52B749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 xml:space="preserve">Национальная экономика </w:t>
      </w:r>
      <w:r w:rsidRPr="00B76940">
        <w:rPr>
          <w:color w:val="auto"/>
          <w:spacing w:val="0"/>
          <w:sz w:val="26"/>
          <w:szCs w:val="26"/>
        </w:rPr>
        <w:t>расходы произведены</w:t>
      </w:r>
      <w:r w:rsidRPr="00B76940">
        <w:rPr>
          <w:b/>
          <w:color w:val="auto"/>
          <w:spacing w:val="0"/>
          <w:sz w:val="26"/>
          <w:szCs w:val="26"/>
        </w:rPr>
        <w:t xml:space="preserve"> </w:t>
      </w:r>
      <w:r w:rsidRPr="00B76940">
        <w:rPr>
          <w:color w:val="auto"/>
          <w:spacing w:val="0"/>
          <w:sz w:val="26"/>
          <w:szCs w:val="26"/>
        </w:rPr>
        <w:t>на оплату тру</w:t>
      </w:r>
      <w:r w:rsidR="00042AA9">
        <w:rPr>
          <w:color w:val="auto"/>
          <w:spacing w:val="0"/>
          <w:sz w:val="26"/>
          <w:szCs w:val="26"/>
        </w:rPr>
        <w:t>да техническому персоналу</w:t>
      </w:r>
      <w:r w:rsidR="00A94CDA">
        <w:rPr>
          <w:color w:val="auto"/>
          <w:spacing w:val="0"/>
          <w:sz w:val="26"/>
          <w:szCs w:val="26"/>
        </w:rPr>
        <w:t xml:space="preserve"> </w:t>
      </w:r>
      <w:r w:rsidR="00016334">
        <w:rPr>
          <w:color w:val="auto"/>
          <w:spacing w:val="0"/>
          <w:sz w:val="26"/>
          <w:szCs w:val="26"/>
        </w:rPr>
        <w:t>4078,8</w:t>
      </w:r>
      <w:r w:rsidRPr="00B76940">
        <w:rPr>
          <w:color w:val="auto"/>
          <w:spacing w:val="0"/>
          <w:sz w:val="26"/>
          <w:szCs w:val="26"/>
        </w:rPr>
        <w:t xml:space="preserve"> тыс. рублей, по сравнению в аналогичном периоде прошлог</w:t>
      </w:r>
      <w:r w:rsidR="00042AA9">
        <w:rPr>
          <w:color w:val="auto"/>
          <w:spacing w:val="0"/>
          <w:sz w:val="26"/>
          <w:szCs w:val="26"/>
        </w:rPr>
        <w:t xml:space="preserve">о года </w:t>
      </w:r>
      <w:r w:rsidR="00A94CDA">
        <w:rPr>
          <w:color w:val="auto"/>
          <w:spacing w:val="0"/>
          <w:sz w:val="26"/>
          <w:szCs w:val="26"/>
        </w:rPr>
        <w:t>снижение</w:t>
      </w:r>
      <w:r w:rsidRPr="00B76940">
        <w:rPr>
          <w:color w:val="auto"/>
          <w:spacing w:val="0"/>
          <w:sz w:val="26"/>
          <w:szCs w:val="26"/>
        </w:rPr>
        <w:t xml:space="preserve"> </w:t>
      </w:r>
      <w:r w:rsidR="00042AA9">
        <w:rPr>
          <w:color w:val="auto"/>
          <w:spacing w:val="0"/>
          <w:sz w:val="26"/>
          <w:szCs w:val="26"/>
        </w:rPr>
        <w:t xml:space="preserve">на </w:t>
      </w:r>
      <w:r w:rsidR="00167847">
        <w:rPr>
          <w:color w:val="auto"/>
          <w:spacing w:val="0"/>
          <w:sz w:val="26"/>
          <w:szCs w:val="26"/>
        </w:rPr>
        <w:t>1</w:t>
      </w:r>
      <w:r w:rsidR="00F26092">
        <w:rPr>
          <w:color w:val="auto"/>
          <w:spacing w:val="0"/>
          <w:sz w:val="26"/>
          <w:szCs w:val="26"/>
        </w:rPr>
        <w:t>17,2</w:t>
      </w:r>
      <w:r w:rsidR="00042AA9">
        <w:rPr>
          <w:color w:val="auto"/>
          <w:spacing w:val="0"/>
          <w:sz w:val="26"/>
          <w:szCs w:val="26"/>
        </w:rPr>
        <w:t xml:space="preserve"> тыс. рублей (</w:t>
      </w:r>
      <w:r w:rsidR="00485188">
        <w:rPr>
          <w:color w:val="auto"/>
          <w:spacing w:val="0"/>
          <w:sz w:val="26"/>
          <w:szCs w:val="26"/>
        </w:rPr>
        <w:t>4196</w:t>
      </w:r>
      <w:r w:rsidR="00250409">
        <w:rPr>
          <w:color w:val="auto"/>
          <w:spacing w:val="0"/>
          <w:sz w:val="26"/>
          <w:szCs w:val="26"/>
        </w:rPr>
        <w:t xml:space="preserve"> тыс. рублей).</w:t>
      </w:r>
    </w:p>
    <w:p w14:paraId="6A81ED5A" w14:textId="061CB84D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color w:val="auto"/>
          <w:spacing w:val="0"/>
          <w:sz w:val="26"/>
          <w:szCs w:val="26"/>
        </w:rPr>
        <w:t>На фонд оплату труда специали</w:t>
      </w:r>
      <w:r w:rsidR="00042AA9">
        <w:rPr>
          <w:color w:val="auto"/>
          <w:spacing w:val="0"/>
          <w:sz w:val="26"/>
          <w:szCs w:val="26"/>
        </w:rPr>
        <w:t xml:space="preserve">ста по сельскому хозяйству </w:t>
      </w:r>
      <w:r w:rsidR="00F26092">
        <w:rPr>
          <w:color w:val="auto"/>
          <w:spacing w:val="0"/>
          <w:sz w:val="26"/>
          <w:szCs w:val="26"/>
        </w:rPr>
        <w:t>557</w:t>
      </w:r>
      <w:r w:rsidRPr="00B76940">
        <w:rPr>
          <w:color w:val="auto"/>
          <w:spacing w:val="0"/>
          <w:sz w:val="26"/>
          <w:szCs w:val="26"/>
        </w:rPr>
        <w:t xml:space="preserve"> тыс. рублей. </w:t>
      </w:r>
    </w:p>
    <w:p w14:paraId="157B85DE" w14:textId="5E1E7524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color w:val="auto"/>
          <w:spacing w:val="0"/>
          <w:sz w:val="26"/>
          <w:szCs w:val="26"/>
        </w:rPr>
        <w:t>Межевание границ, регистрация на кадастровый</w:t>
      </w:r>
      <w:r w:rsidR="00250409">
        <w:rPr>
          <w:color w:val="auto"/>
          <w:spacing w:val="0"/>
          <w:sz w:val="26"/>
          <w:szCs w:val="26"/>
        </w:rPr>
        <w:t xml:space="preserve"> учет зданий администрации </w:t>
      </w:r>
      <w:r w:rsidR="00016334">
        <w:rPr>
          <w:color w:val="auto"/>
          <w:spacing w:val="0"/>
          <w:sz w:val="26"/>
          <w:szCs w:val="26"/>
        </w:rPr>
        <w:t>336</w:t>
      </w:r>
      <w:r w:rsidRPr="00B76940">
        <w:rPr>
          <w:color w:val="auto"/>
          <w:spacing w:val="0"/>
          <w:sz w:val="26"/>
          <w:szCs w:val="26"/>
        </w:rPr>
        <w:t xml:space="preserve"> тыс. рублей.</w:t>
      </w:r>
    </w:p>
    <w:p w14:paraId="3ECB45E7" w14:textId="64437105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 xml:space="preserve">Из дорожного фонда </w:t>
      </w:r>
      <w:r w:rsidR="00250409">
        <w:rPr>
          <w:color w:val="auto"/>
          <w:spacing w:val="0"/>
          <w:sz w:val="26"/>
          <w:szCs w:val="26"/>
        </w:rPr>
        <w:t xml:space="preserve">выделено </w:t>
      </w:r>
      <w:r w:rsidR="00D11725">
        <w:rPr>
          <w:color w:val="auto"/>
          <w:spacing w:val="0"/>
          <w:sz w:val="26"/>
          <w:szCs w:val="26"/>
        </w:rPr>
        <w:t>2941,9</w:t>
      </w:r>
      <w:r w:rsidRPr="00B76940">
        <w:rPr>
          <w:color w:val="auto"/>
          <w:spacing w:val="0"/>
          <w:sz w:val="26"/>
          <w:szCs w:val="26"/>
        </w:rPr>
        <w:t xml:space="preserve"> тыс. рублей на </w:t>
      </w:r>
      <w:r w:rsidR="00D11725">
        <w:rPr>
          <w:color w:val="auto"/>
          <w:spacing w:val="0"/>
          <w:sz w:val="26"/>
          <w:szCs w:val="26"/>
        </w:rPr>
        <w:t>прочие услуги</w:t>
      </w:r>
      <w:r w:rsidR="00B90C0B">
        <w:rPr>
          <w:color w:val="auto"/>
          <w:spacing w:val="0"/>
          <w:sz w:val="26"/>
          <w:szCs w:val="26"/>
        </w:rPr>
        <w:t xml:space="preserve"> 2561,6 тыс. рублей</w:t>
      </w:r>
      <w:r w:rsidR="00250409">
        <w:rPr>
          <w:color w:val="auto"/>
          <w:spacing w:val="0"/>
          <w:sz w:val="26"/>
          <w:szCs w:val="26"/>
        </w:rPr>
        <w:t>,</w:t>
      </w:r>
      <w:r w:rsidRPr="00B76940">
        <w:rPr>
          <w:color w:val="auto"/>
          <w:spacing w:val="0"/>
          <w:sz w:val="26"/>
          <w:szCs w:val="26"/>
        </w:rPr>
        <w:t xml:space="preserve"> </w:t>
      </w:r>
      <w:r w:rsidR="00250409" w:rsidRPr="00250409">
        <w:rPr>
          <w:color w:val="auto"/>
          <w:spacing w:val="0"/>
          <w:sz w:val="26"/>
          <w:szCs w:val="26"/>
        </w:rPr>
        <w:t>услуги</w:t>
      </w:r>
      <w:r w:rsidR="00250409">
        <w:rPr>
          <w:color w:val="auto"/>
          <w:spacing w:val="0"/>
          <w:sz w:val="26"/>
          <w:szCs w:val="26"/>
        </w:rPr>
        <w:t xml:space="preserve"> энергетических ресурсов </w:t>
      </w:r>
      <w:r w:rsidR="00D11725">
        <w:rPr>
          <w:color w:val="auto"/>
          <w:spacing w:val="0"/>
          <w:sz w:val="26"/>
          <w:szCs w:val="26"/>
        </w:rPr>
        <w:t>380,3</w:t>
      </w:r>
      <w:r w:rsidRPr="00B76940">
        <w:rPr>
          <w:color w:val="auto"/>
          <w:spacing w:val="0"/>
          <w:sz w:val="26"/>
          <w:szCs w:val="26"/>
        </w:rPr>
        <w:t xml:space="preserve"> тыс. рублей уличное освещение с.</w:t>
      </w:r>
      <w:r w:rsidR="00B90C0B">
        <w:rPr>
          <w:color w:val="auto"/>
          <w:spacing w:val="0"/>
          <w:sz w:val="26"/>
          <w:szCs w:val="26"/>
        </w:rPr>
        <w:t xml:space="preserve"> </w:t>
      </w:r>
      <w:r w:rsidRPr="00B76940">
        <w:rPr>
          <w:color w:val="auto"/>
          <w:spacing w:val="0"/>
          <w:sz w:val="26"/>
          <w:szCs w:val="26"/>
        </w:rPr>
        <w:t>Кунгуртуг.</w:t>
      </w:r>
    </w:p>
    <w:p w14:paraId="174587DC" w14:textId="5EB90BE2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>По разделу «Жилищно-коммунальное хозяйство»</w:t>
      </w:r>
      <w:r w:rsidRPr="00B76940">
        <w:rPr>
          <w:color w:val="auto"/>
          <w:spacing w:val="0"/>
          <w:sz w:val="26"/>
          <w:szCs w:val="26"/>
        </w:rPr>
        <w:t xml:space="preserve"> </w:t>
      </w:r>
      <w:r w:rsidR="004B3DA0">
        <w:rPr>
          <w:color w:val="auto"/>
          <w:spacing w:val="0"/>
          <w:sz w:val="26"/>
          <w:szCs w:val="26"/>
        </w:rPr>
        <w:t>1750 тыс</w:t>
      </w:r>
      <w:r w:rsidR="00794CDD">
        <w:rPr>
          <w:color w:val="auto"/>
          <w:spacing w:val="0"/>
          <w:sz w:val="26"/>
          <w:szCs w:val="26"/>
        </w:rPr>
        <w:t>.</w:t>
      </w:r>
      <w:r w:rsidR="004B3DA0">
        <w:rPr>
          <w:color w:val="auto"/>
          <w:spacing w:val="0"/>
          <w:sz w:val="26"/>
          <w:szCs w:val="26"/>
        </w:rPr>
        <w:t xml:space="preserve"> рублей </w:t>
      </w:r>
      <w:r w:rsidR="009832F3">
        <w:rPr>
          <w:color w:val="auto"/>
          <w:spacing w:val="0"/>
          <w:sz w:val="26"/>
          <w:szCs w:val="26"/>
        </w:rPr>
        <w:t xml:space="preserve">на ремонт «Хурээ» по программе формирование комфортной городской среды </w:t>
      </w:r>
      <w:r w:rsidR="00794CDD">
        <w:rPr>
          <w:color w:val="auto"/>
          <w:spacing w:val="0"/>
          <w:sz w:val="26"/>
          <w:szCs w:val="26"/>
        </w:rPr>
        <w:t xml:space="preserve">из федерального бюджета 1715,2 тыс.рублей республиканский бюджет 17,3 тыс. рублей, из местного бюджета </w:t>
      </w:r>
      <w:r w:rsidR="00BF5A78">
        <w:rPr>
          <w:color w:val="auto"/>
          <w:spacing w:val="0"/>
          <w:sz w:val="26"/>
          <w:szCs w:val="26"/>
        </w:rPr>
        <w:t xml:space="preserve">17,5 тыс. рублей при плане 3500 тыс. рублей исполнено </w:t>
      </w:r>
      <w:r w:rsidR="008958AB">
        <w:rPr>
          <w:color w:val="auto"/>
          <w:spacing w:val="0"/>
          <w:sz w:val="26"/>
          <w:szCs w:val="26"/>
        </w:rPr>
        <w:t>50 %</w:t>
      </w:r>
      <w:r w:rsidRPr="00B76940">
        <w:rPr>
          <w:color w:val="auto"/>
          <w:spacing w:val="0"/>
          <w:sz w:val="26"/>
          <w:szCs w:val="26"/>
        </w:rPr>
        <w:t>.</w:t>
      </w:r>
    </w:p>
    <w:p w14:paraId="6179CDB3" w14:textId="77777777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>По разделу «Охрана окружающей среды»</w:t>
      </w:r>
      <w:r w:rsidRPr="00B76940">
        <w:rPr>
          <w:color w:val="auto"/>
          <w:spacing w:val="0"/>
          <w:sz w:val="26"/>
          <w:szCs w:val="26"/>
        </w:rPr>
        <w:t xml:space="preserve"> расходы </w:t>
      </w:r>
      <w:r w:rsidR="00DB2F23">
        <w:rPr>
          <w:color w:val="auto"/>
          <w:spacing w:val="0"/>
          <w:sz w:val="26"/>
          <w:szCs w:val="26"/>
        </w:rPr>
        <w:t>не имеется.</w:t>
      </w:r>
    </w:p>
    <w:p w14:paraId="18D53082" w14:textId="2878867D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lastRenderedPageBreak/>
        <w:t>По разделу образование</w:t>
      </w:r>
      <w:r w:rsidR="009B1511">
        <w:rPr>
          <w:color w:val="auto"/>
          <w:spacing w:val="0"/>
          <w:sz w:val="26"/>
          <w:szCs w:val="26"/>
        </w:rPr>
        <w:t xml:space="preserve"> профинансировано </w:t>
      </w:r>
      <w:r w:rsidR="00C244BB">
        <w:rPr>
          <w:color w:val="auto"/>
          <w:spacing w:val="0"/>
          <w:sz w:val="26"/>
          <w:szCs w:val="26"/>
        </w:rPr>
        <w:t>96406,9</w:t>
      </w:r>
      <w:r w:rsidRPr="00B76940">
        <w:rPr>
          <w:color w:val="auto"/>
          <w:spacing w:val="0"/>
          <w:sz w:val="26"/>
          <w:szCs w:val="26"/>
        </w:rPr>
        <w:t xml:space="preserve"> тыс. рублей, из ни</w:t>
      </w:r>
      <w:r w:rsidR="009B1511">
        <w:rPr>
          <w:color w:val="auto"/>
          <w:spacing w:val="0"/>
          <w:sz w:val="26"/>
          <w:szCs w:val="26"/>
        </w:rPr>
        <w:t xml:space="preserve">х дошкольное образование </w:t>
      </w:r>
      <w:r w:rsidR="00C244BB">
        <w:rPr>
          <w:color w:val="auto"/>
          <w:spacing w:val="0"/>
          <w:sz w:val="26"/>
          <w:szCs w:val="26"/>
        </w:rPr>
        <w:t>32224</w:t>
      </w:r>
      <w:r w:rsidRPr="00B76940">
        <w:rPr>
          <w:color w:val="auto"/>
          <w:spacing w:val="0"/>
          <w:sz w:val="26"/>
          <w:szCs w:val="26"/>
        </w:rPr>
        <w:t xml:space="preserve"> тыс. р</w:t>
      </w:r>
      <w:r w:rsidR="00626764">
        <w:rPr>
          <w:color w:val="auto"/>
          <w:spacing w:val="0"/>
          <w:sz w:val="26"/>
          <w:szCs w:val="26"/>
        </w:rPr>
        <w:t>ублей, общее образование 5</w:t>
      </w:r>
      <w:r w:rsidR="00C244BB">
        <w:rPr>
          <w:color w:val="auto"/>
          <w:spacing w:val="0"/>
          <w:sz w:val="26"/>
          <w:szCs w:val="26"/>
        </w:rPr>
        <w:t>3941,3</w:t>
      </w:r>
      <w:r w:rsidRPr="00B76940">
        <w:rPr>
          <w:color w:val="auto"/>
          <w:spacing w:val="0"/>
          <w:sz w:val="26"/>
          <w:szCs w:val="26"/>
        </w:rPr>
        <w:t xml:space="preserve"> тыс. рублей, д</w:t>
      </w:r>
      <w:r w:rsidR="00626764">
        <w:rPr>
          <w:color w:val="auto"/>
          <w:spacing w:val="0"/>
          <w:sz w:val="26"/>
          <w:szCs w:val="26"/>
        </w:rPr>
        <w:t xml:space="preserve">ополнительное образование </w:t>
      </w:r>
      <w:r w:rsidR="00C244BB">
        <w:rPr>
          <w:color w:val="auto"/>
          <w:spacing w:val="0"/>
          <w:sz w:val="26"/>
          <w:szCs w:val="26"/>
        </w:rPr>
        <w:t>9041</w:t>
      </w:r>
      <w:r w:rsidRPr="00B76940">
        <w:rPr>
          <w:color w:val="auto"/>
          <w:spacing w:val="0"/>
          <w:sz w:val="26"/>
          <w:szCs w:val="26"/>
        </w:rPr>
        <w:t xml:space="preserve"> тыс. рублей, и на другие воп</w:t>
      </w:r>
      <w:r w:rsidR="00626764">
        <w:rPr>
          <w:color w:val="auto"/>
          <w:spacing w:val="0"/>
          <w:sz w:val="26"/>
          <w:szCs w:val="26"/>
        </w:rPr>
        <w:t xml:space="preserve">росы в области образования </w:t>
      </w:r>
      <w:r w:rsidR="00EE1774">
        <w:rPr>
          <w:color w:val="auto"/>
          <w:spacing w:val="0"/>
          <w:sz w:val="26"/>
          <w:szCs w:val="26"/>
        </w:rPr>
        <w:t>637,4</w:t>
      </w:r>
      <w:r w:rsidRPr="00B76940">
        <w:rPr>
          <w:color w:val="auto"/>
          <w:spacing w:val="0"/>
          <w:sz w:val="26"/>
          <w:szCs w:val="26"/>
        </w:rPr>
        <w:t xml:space="preserve"> тыс. ру</w:t>
      </w:r>
      <w:r w:rsidR="000271D3">
        <w:rPr>
          <w:color w:val="auto"/>
          <w:spacing w:val="0"/>
          <w:sz w:val="26"/>
          <w:szCs w:val="26"/>
        </w:rPr>
        <w:t>блей, при годовом плане 1</w:t>
      </w:r>
      <w:r w:rsidR="00EE1774">
        <w:rPr>
          <w:color w:val="auto"/>
          <w:spacing w:val="0"/>
          <w:sz w:val="26"/>
          <w:szCs w:val="26"/>
        </w:rPr>
        <w:t>58961,6</w:t>
      </w:r>
      <w:r w:rsidRPr="00B76940">
        <w:rPr>
          <w:color w:val="auto"/>
          <w:spacing w:val="0"/>
          <w:sz w:val="26"/>
          <w:szCs w:val="26"/>
        </w:rPr>
        <w:t xml:space="preserve"> </w:t>
      </w:r>
      <w:r w:rsidR="007720F2">
        <w:rPr>
          <w:color w:val="auto"/>
          <w:spacing w:val="0"/>
          <w:sz w:val="26"/>
          <w:szCs w:val="26"/>
        </w:rPr>
        <w:t>тыс. рублей, что составляет 6</w:t>
      </w:r>
      <w:r w:rsidR="00EE1774">
        <w:rPr>
          <w:color w:val="auto"/>
          <w:spacing w:val="0"/>
          <w:sz w:val="26"/>
          <w:szCs w:val="26"/>
        </w:rPr>
        <w:t>0,6</w:t>
      </w:r>
      <w:r w:rsidRPr="00B76940">
        <w:rPr>
          <w:color w:val="auto"/>
          <w:spacing w:val="0"/>
          <w:sz w:val="26"/>
          <w:szCs w:val="26"/>
        </w:rPr>
        <w:t xml:space="preserve"> % от плана. По сравнению с 2 квартало</w:t>
      </w:r>
      <w:r w:rsidR="007347A8">
        <w:rPr>
          <w:color w:val="auto"/>
          <w:spacing w:val="0"/>
          <w:sz w:val="26"/>
          <w:szCs w:val="26"/>
        </w:rPr>
        <w:t>м 202</w:t>
      </w:r>
      <w:r w:rsidR="003E19E1">
        <w:rPr>
          <w:color w:val="auto"/>
          <w:spacing w:val="0"/>
          <w:sz w:val="26"/>
          <w:szCs w:val="26"/>
        </w:rPr>
        <w:t>4</w:t>
      </w:r>
      <w:r w:rsidR="007347A8">
        <w:rPr>
          <w:color w:val="auto"/>
          <w:spacing w:val="0"/>
          <w:sz w:val="26"/>
          <w:szCs w:val="26"/>
        </w:rPr>
        <w:t xml:space="preserve"> года (</w:t>
      </w:r>
      <w:r w:rsidR="003E19E1">
        <w:rPr>
          <w:color w:val="auto"/>
          <w:spacing w:val="0"/>
          <w:sz w:val="26"/>
          <w:szCs w:val="26"/>
        </w:rPr>
        <w:t>89280,4</w:t>
      </w:r>
      <w:r w:rsidRPr="00B76940">
        <w:rPr>
          <w:color w:val="auto"/>
          <w:spacing w:val="0"/>
          <w:sz w:val="26"/>
          <w:szCs w:val="26"/>
        </w:rPr>
        <w:t xml:space="preserve"> тыс. рублей) </w:t>
      </w:r>
      <w:r w:rsidR="007347A8">
        <w:rPr>
          <w:color w:val="auto"/>
          <w:spacing w:val="0"/>
          <w:sz w:val="26"/>
          <w:szCs w:val="26"/>
        </w:rPr>
        <w:t xml:space="preserve">рост на </w:t>
      </w:r>
      <w:r w:rsidR="003E19E1">
        <w:rPr>
          <w:color w:val="auto"/>
          <w:spacing w:val="0"/>
          <w:sz w:val="26"/>
          <w:szCs w:val="26"/>
        </w:rPr>
        <w:t>8</w:t>
      </w:r>
      <w:r w:rsidR="007347A8">
        <w:rPr>
          <w:color w:val="auto"/>
          <w:spacing w:val="0"/>
          <w:sz w:val="26"/>
          <w:szCs w:val="26"/>
        </w:rPr>
        <w:t xml:space="preserve"> % или на сумму </w:t>
      </w:r>
      <w:r w:rsidR="003E19E1">
        <w:rPr>
          <w:color w:val="auto"/>
          <w:spacing w:val="0"/>
          <w:sz w:val="26"/>
          <w:szCs w:val="26"/>
        </w:rPr>
        <w:t>7126,5</w:t>
      </w:r>
      <w:r w:rsidRPr="00B76940">
        <w:rPr>
          <w:color w:val="auto"/>
          <w:spacing w:val="0"/>
          <w:sz w:val="26"/>
          <w:szCs w:val="26"/>
        </w:rPr>
        <w:t xml:space="preserve"> тыс. рублей. Расходы летние оздоровительные компания составили </w:t>
      </w:r>
      <w:r w:rsidR="003E19E1">
        <w:rPr>
          <w:color w:val="auto"/>
          <w:spacing w:val="0"/>
          <w:sz w:val="26"/>
          <w:szCs w:val="26"/>
        </w:rPr>
        <w:t>563,7</w:t>
      </w:r>
      <w:r w:rsidRPr="00B76940">
        <w:rPr>
          <w:color w:val="auto"/>
          <w:spacing w:val="0"/>
          <w:sz w:val="26"/>
          <w:szCs w:val="26"/>
        </w:rPr>
        <w:t xml:space="preserve"> тыс. рублей из них республиканский бюджет 4</w:t>
      </w:r>
      <w:r w:rsidR="00B51BE1">
        <w:rPr>
          <w:color w:val="auto"/>
          <w:spacing w:val="0"/>
          <w:sz w:val="26"/>
          <w:szCs w:val="26"/>
        </w:rPr>
        <w:t>74</w:t>
      </w:r>
      <w:r w:rsidRPr="00B76940">
        <w:rPr>
          <w:color w:val="auto"/>
          <w:spacing w:val="0"/>
          <w:sz w:val="26"/>
          <w:szCs w:val="26"/>
        </w:rPr>
        <w:t xml:space="preserve"> тыс. рублей, из местного бюджета </w:t>
      </w:r>
      <w:r w:rsidR="00B51BE1">
        <w:rPr>
          <w:color w:val="auto"/>
          <w:spacing w:val="0"/>
          <w:sz w:val="26"/>
          <w:szCs w:val="26"/>
        </w:rPr>
        <w:t>89,7</w:t>
      </w:r>
      <w:r w:rsidRPr="00B76940">
        <w:rPr>
          <w:color w:val="auto"/>
          <w:spacing w:val="0"/>
          <w:sz w:val="26"/>
          <w:szCs w:val="26"/>
        </w:rPr>
        <w:t xml:space="preserve"> тыс. рублей.</w:t>
      </w:r>
    </w:p>
    <w:p w14:paraId="45B2B4F5" w14:textId="6EC99374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>По разделу культура и искусство</w:t>
      </w:r>
      <w:r w:rsidR="0097212E">
        <w:rPr>
          <w:color w:val="auto"/>
          <w:spacing w:val="0"/>
          <w:sz w:val="26"/>
          <w:szCs w:val="26"/>
        </w:rPr>
        <w:t xml:space="preserve"> израсходовано 10</w:t>
      </w:r>
      <w:r w:rsidR="00B51BE1">
        <w:rPr>
          <w:color w:val="auto"/>
          <w:spacing w:val="0"/>
          <w:sz w:val="26"/>
          <w:szCs w:val="26"/>
        </w:rPr>
        <w:t>67</w:t>
      </w:r>
      <w:r w:rsidRPr="00B76940">
        <w:rPr>
          <w:color w:val="auto"/>
          <w:spacing w:val="0"/>
          <w:sz w:val="26"/>
          <w:szCs w:val="26"/>
        </w:rPr>
        <w:t xml:space="preserve"> тыс. </w:t>
      </w:r>
      <w:r w:rsidR="0097212E">
        <w:rPr>
          <w:color w:val="auto"/>
          <w:spacing w:val="0"/>
          <w:sz w:val="26"/>
          <w:szCs w:val="26"/>
        </w:rPr>
        <w:t>рублей, при годовом плане 2</w:t>
      </w:r>
      <w:r w:rsidR="00F3094D">
        <w:rPr>
          <w:color w:val="auto"/>
          <w:spacing w:val="0"/>
          <w:sz w:val="26"/>
          <w:szCs w:val="26"/>
        </w:rPr>
        <w:t>184</w:t>
      </w:r>
      <w:r w:rsidR="0097212E">
        <w:rPr>
          <w:color w:val="auto"/>
          <w:spacing w:val="0"/>
          <w:sz w:val="26"/>
          <w:szCs w:val="26"/>
        </w:rPr>
        <w:t xml:space="preserve"> тыс. рублей или </w:t>
      </w:r>
      <w:r w:rsidR="00F3094D">
        <w:rPr>
          <w:color w:val="auto"/>
          <w:spacing w:val="0"/>
          <w:sz w:val="26"/>
          <w:szCs w:val="26"/>
        </w:rPr>
        <w:t>49</w:t>
      </w:r>
      <w:r w:rsidRPr="00B76940">
        <w:rPr>
          <w:color w:val="auto"/>
          <w:spacing w:val="0"/>
          <w:sz w:val="26"/>
          <w:szCs w:val="26"/>
        </w:rPr>
        <w:t xml:space="preserve"> %, что составляет 0,</w:t>
      </w:r>
      <w:r w:rsidR="00F3094D">
        <w:rPr>
          <w:color w:val="auto"/>
          <w:spacing w:val="0"/>
          <w:sz w:val="26"/>
          <w:szCs w:val="26"/>
        </w:rPr>
        <w:t>7</w:t>
      </w:r>
      <w:r w:rsidRPr="00B76940">
        <w:rPr>
          <w:color w:val="auto"/>
          <w:spacing w:val="0"/>
          <w:sz w:val="26"/>
          <w:szCs w:val="26"/>
        </w:rPr>
        <w:t xml:space="preserve"> % от общего объема расходов. По сравн</w:t>
      </w:r>
      <w:r w:rsidR="0097212E">
        <w:rPr>
          <w:color w:val="auto"/>
          <w:spacing w:val="0"/>
          <w:sz w:val="26"/>
          <w:szCs w:val="26"/>
        </w:rPr>
        <w:t>ению с аналогичным периодом 202</w:t>
      </w:r>
      <w:r w:rsidR="00F3094D">
        <w:rPr>
          <w:color w:val="auto"/>
          <w:spacing w:val="0"/>
          <w:sz w:val="26"/>
          <w:szCs w:val="26"/>
        </w:rPr>
        <w:t>4</w:t>
      </w:r>
      <w:r w:rsidR="0097212E">
        <w:rPr>
          <w:color w:val="auto"/>
          <w:spacing w:val="0"/>
          <w:sz w:val="26"/>
          <w:szCs w:val="26"/>
        </w:rPr>
        <w:t xml:space="preserve"> года при исполнении </w:t>
      </w:r>
      <w:r w:rsidR="00DC6A33">
        <w:rPr>
          <w:color w:val="auto"/>
          <w:spacing w:val="0"/>
          <w:sz w:val="26"/>
          <w:szCs w:val="26"/>
        </w:rPr>
        <w:t>1048,6</w:t>
      </w:r>
      <w:r w:rsidR="0097212E">
        <w:rPr>
          <w:color w:val="auto"/>
          <w:spacing w:val="0"/>
          <w:sz w:val="26"/>
          <w:szCs w:val="26"/>
        </w:rPr>
        <w:t xml:space="preserve"> тыс. рублей рост на </w:t>
      </w:r>
      <w:r w:rsidR="00DC6A33">
        <w:rPr>
          <w:color w:val="auto"/>
          <w:spacing w:val="0"/>
          <w:sz w:val="26"/>
          <w:szCs w:val="26"/>
        </w:rPr>
        <w:t>1,8</w:t>
      </w:r>
      <w:r w:rsidR="0097212E">
        <w:rPr>
          <w:color w:val="auto"/>
          <w:spacing w:val="0"/>
          <w:sz w:val="26"/>
          <w:szCs w:val="26"/>
        </w:rPr>
        <w:t xml:space="preserve"> % или на сумму </w:t>
      </w:r>
      <w:r w:rsidR="00DC6A33">
        <w:rPr>
          <w:color w:val="auto"/>
          <w:spacing w:val="0"/>
          <w:sz w:val="26"/>
          <w:szCs w:val="26"/>
        </w:rPr>
        <w:t>18,4</w:t>
      </w:r>
      <w:r w:rsidRPr="00B76940">
        <w:rPr>
          <w:color w:val="auto"/>
          <w:spacing w:val="0"/>
          <w:sz w:val="26"/>
          <w:szCs w:val="26"/>
        </w:rPr>
        <w:t xml:space="preserve"> тыс. рублей. </w:t>
      </w:r>
    </w:p>
    <w:p w14:paraId="73D4EAA6" w14:textId="5238BFC8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</w:rPr>
        <w:t xml:space="preserve">По разделу здравоохранение </w:t>
      </w:r>
      <w:r w:rsidR="007F7670">
        <w:rPr>
          <w:color w:val="auto"/>
          <w:spacing w:val="0"/>
          <w:sz w:val="26"/>
          <w:szCs w:val="26"/>
        </w:rPr>
        <w:t>при плане 300</w:t>
      </w:r>
      <w:r w:rsidRPr="00B76940">
        <w:rPr>
          <w:color w:val="auto"/>
          <w:spacing w:val="0"/>
          <w:sz w:val="26"/>
          <w:szCs w:val="26"/>
        </w:rPr>
        <w:t xml:space="preserve"> тыс. ру</w:t>
      </w:r>
      <w:r w:rsidR="007F7670">
        <w:rPr>
          <w:color w:val="auto"/>
          <w:spacing w:val="0"/>
          <w:sz w:val="26"/>
          <w:szCs w:val="26"/>
        </w:rPr>
        <w:t>блей</w:t>
      </w:r>
      <w:r w:rsidR="000E450D">
        <w:rPr>
          <w:color w:val="auto"/>
          <w:spacing w:val="0"/>
          <w:sz w:val="26"/>
          <w:szCs w:val="26"/>
        </w:rPr>
        <w:t xml:space="preserve"> </w:t>
      </w:r>
      <w:r w:rsidR="000E450D" w:rsidRPr="000E450D">
        <w:rPr>
          <w:color w:val="auto"/>
          <w:spacing w:val="0"/>
          <w:sz w:val="26"/>
          <w:szCs w:val="26"/>
        </w:rPr>
        <w:t>расходы не имеется</w:t>
      </w:r>
      <w:r w:rsidR="007F7670">
        <w:rPr>
          <w:color w:val="auto"/>
          <w:spacing w:val="0"/>
          <w:sz w:val="26"/>
          <w:szCs w:val="26"/>
        </w:rPr>
        <w:t>. В аналогичном периоде 202</w:t>
      </w:r>
      <w:r w:rsidR="00DC6A33">
        <w:rPr>
          <w:color w:val="auto"/>
          <w:spacing w:val="0"/>
          <w:sz w:val="26"/>
          <w:szCs w:val="26"/>
        </w:rPr>
        <w:t>4</w:t>
      </w:r>
      <w:r w:rsidRPr="00B76940">
        <w:rPr>
          <w:color w:val="auto"/>
          <w:spacing w:val="0"/>
          <w:sz w:val="26"/>
          <w:szCs w:val="26"/>
        </w:rPr>
        <w:t xml:space="preserve"> года исполнение </w:t>
      </w:r>
      <w:r w:rsidR="000E450D" w:rsidRPr="000E450D">
        <w:rPr>
          <w:color w:val="auto"/>
          <w:spacing w:val="0"/>
          <w:sz w:val="26"/>
          <w:szCs w:val="26"/>
        </w:rPr>
        <w:t>42,5 тыс. рублей</w:t>
      </w:r>
      <w:r w:rsidRPr="00B76940">
        <w:rPr>
          <w:color w:val="auto"/>
          <w:spacing w:val="0"/>
          <w:sz w:val="26"/>
          <w:szCs w:val="26"/>
        </w:rPr>
        <w:t>.</w:t>
      </w:r>
    </w:p>
    <w:p w14:paraId="4A3AE5BB" w14:textId="1F04C6EF" w:rsidR="00B76940" w:rsidRP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  <w:lang w:eastAsia="ar-SA"/>
        </w:rPr>
      </w:pPr>
      <w:r w:rsidRPr="00B76940">
        <w:rPr>
          <w:b/>
          <w:color w:val="auto"/>
          <w:spacing w:val="0"/>
          <w:sz w:val="26"/>
          <w:szCs w:val="26"/>
        </w:rPr>
        <w:t>В области социальной политики</w:t>
      </w:r>
      <w:r w:rsidRPr="00B76940">
        <w:rPr>
          <w:color w:val="auto"/>
          <w:spacing w:val="0"/>
          <w:sz w:val="26"/>
          <w:szCs w:val="26"/>
        </w:rPr>
        <w:t xml:space="preserve"> произведе</w:t>
      </w:r>
      <w:r w:rsidR="00D55932">
        <w:rPr>
          <w:color w:val="auto"/>
          <w:spacing w:val="0"/>
          <w:sz w:val="26"/>
          <w:szCs w:val="26"/>
        </w:rPr>
        <w:t xml:space="preserve">ны расходы в общей сумме </w:t>
      </w:r>
      <w:r w:rsidR="000E450D">
        <w:rPr>
          <w:color w:val="auto"/>
          <w:spacing w:val="0"/>
          <w:sz w:val="26"/>
          <w:szCs w:val="26"/>
        </w:rPr>
        <w:t>10259,6</w:t>
      </w:r>
      <w:r w:rsidR="00D55932">
        <w:rPr>
          <w:color w:val="auto"/>
          <w:spacing w:val="0"/>
          <w:sz w:val="26"/>
          <w:szCs w:val="26"/>
        </w:rPr>
        <w:t xml:space="preserve"> тыс. рублей, при плане </w:t>
      </w:r>
      <w:r w:rsidR="000E450D">
        <w:rPr>
          <w:color w:val="auto"/>
          <w:spacing w:val="0"/>
          <w:sz w:val="26"/>
          <w:szCs w:val="26"/>
        </w:rPr>
        <w:t>18182,6</w:t>
      </w:r>
      <w:r w:rsidRPr="00B76940">
        <w:rPr>
          <w:color w:val="auto"/>
          <w:spacing w:val="0"/>
          <w:sz w:val="26"/>
          <w:szCs w:val="26"/>
        </w:rPr>
        <w:t xml:space="preserve"> тыс. рублей, что составляет </w:t>
      </w:r>
      <w:r w:rsidR="00883E71">
        <w:rPr>
          <w:color w:val="auto"/>
          <w:spacing w:val="0"/>
          <w:sz w:val="26"/>
          <w:szCs w:val="26"/>
        </w:rPr>
        <w:t>56,4</w:t>
      </w:r>
      <w:r w:rsidRPr="00B76940">
        <w:rPr>
          <w:color w:val="auto"/>
          <w:spacing w:val="0"/>
          <w:sz w:val="26"/>
          <w:szCs w:val="26"/>
        </w:rPr>
        <w:t xml:space="preserve"> %, в том числе предоставление гражданам субсидий на </w:t>
      </w:r>
      <w:r w:rsidR="00DA5B39">
        <w:rPr>
          <w:color w:val="auto"/>
          <w:spacing w:val="0"/>
          <w:sz w:val="26"/>
          <w:szCs w:val="26"/>
        </w:rPr>
        <w:t>оплату коммунальных услуг 6</w:t>
      </w:r>
      <w:r w:rsidR="00C51958">
        <w:rPr>
          <w:color w:val="auto"/>
          <w:spacing w:val="0"/>
          <w:sz w:val="26"/>
          <w:szCs w:val="26"/>
        </w:rPr>
        <w:t>77</w:t>
      </w:r>
      <w:r w:rsidRPr="00B76940">
        <w:rPr>
          <w:color w:val="auto"/>
          <w:spacing w:val="0"/>
          <w:sz w:val="26"/>
          <w:szCs w:val="26"/>
        </w:rPr>
        <w:t xml:space="preserve"> тыс. рублей;  на оплату коммунальных услуг отд</w:t>
      </w:r>
      <w:r w:rsidR="00DA5B39">
        <w:rPr>
          <w:color w:val="auto"/>
          <w:spacing w:val="0"/>
          <w:sz w:val="26"/>
          <w:szCs w:val="26"/>
        </w:rPr>
        <w:t xml:space="preserve">ельным категориям граждан </w:t>
      </w:r>
      <w:r w:rsidR="00C51958">
        <w:rPr>
          <w:color w:val="auto"/>
          <w:spacing w:val="0"/>
          <w:sz w:val="26"/>
          <w:szCs w:val="26"/>
        </w:rPr>
        <w:t>1091,6</w:t>
      </w:r>
      <w:r w:rsidRPr="00B76940">
        <w:rPr>
          <w:color w:val="auto"/>
          <w:spacing w:val="0"/>
          <w:sz w:val="26"/>
          <w:szCs w:val="26"/>
        </w:rPr>
        <w:t xml:space="preserve"> тыс. рублей;</w:t>
      </w:r>
      <w:r w:rsidR="00DA5B39">
        <w:rPr>
          <w:color w:val="auto"/>
          <w:spacing w:val="0"/>
          <w:sz w:val="26"/>
          <w:szCs w:val="26"/>
        </w:rPr>
        <w:t xml:space="preserve"> ветеранам труда 3</w:t>
      </w:r>
      <w:r w:rsidR="00453DDC">
        <w:rPr>
          <w:color w:val="auto"/>
          <w:spacing w:val="0"/>
          <w:sz w:val="26"/>
          <w:szCs w:val="26"/>
        </w:rPr>
        <w:t>05,2</w:t>
      </w:r>
      <w:r w:rsidRPr="00B76940">
        <w:rPr>
          <w:color w:val="auto"/>
          <w:spacing w:val="0"/>
          <w:sz w:val="26"/>
          <w:szCs w:val="26"/>
        </w:rPr>
        <w:t xml:space="preserve"> тыс. рублей; субвенции на реализацию Закона РТ "О погребе</w:t>
      </w:r>
      <w:r w:rsidR="00DA5B39">
        <w:rPr>
          <w:color w:val="auto"/>
          <w:spacing w:val="0"/>
          <w:sz w:val="26"/>
          <w:szCs w:val="26"/>
        </w:rPr>
        <w:t xml:space="preserve">нии и похоронном деле в РТ" </w:t>
      </w:r>
      <w:r w:rsidR="00453DDC">
        <w:rPr>
          <w:color w:val="auto"/>
          <w:spacing w:val="0"/>
          <w:sz w:val="26"/>
          <w:szCs w:val="26"/>
        </w:rPr>
        <w:t>0,0</w:t>
      </w:r>
      <w:r w:rsidRPr="00B76940">
        <w:rPr>
          <w:color w:val="auto"/>
          <w:spacing w:val="0"/>
          <w:sz w:val="26"/>
          <w:szCs w:val="26"/>
        </w:rPr>
        <w:t xml:space="preserve"> тыс. рублей; </w:t>
      </w:r>
      <w:r w:rsidRPr="00B76940">
        <w:rPr>
          <w:color w:val="auto"/>
          <w:spacing w:val="0"/>
          <w:sz w:val="26"/>
          <w:szCs w:val="26"/>
          <w:lang w:eastAsia="ar-SA"/>
        </w:rPr>
        <w:t>на ежемесячную денежную выплату, назначаемую в случае рождения третьего ребенка или последующих детей до достижения ребен</w:t>
      </w:r>
      <w:r w:rsidR="00DA5B39">
        <w:rPr>
          <w:color w:val="auto"/>
          <w:spacing w:val="0"/>
          <w:sz w:val="26"/>
          <w:szCs w:val="26"/>
          <w:lang w:eastAsia="ar-SA"/>
        </w:rPr>
        <w:t xml:space="preserve">ком возрасте до трех лет </w:t>
      </w:r>
      <w:r w:rsidR="005E18D0">
        <w:rPr>
          <w:color w:val="auto"/>
          <w:spacing w:val="0"/>
          <w:sz w:val="26"/>
          <w:szCs w:val="26"/>
          <w:lang w:eastAsia="ar-SA"/>
        </w:rPr>
        <w:t>698,5</w:t>
      </w:r>
      <w:r w:rsidR="00DA5B39">
        <w:rPr>
          <w:color w:val="auto"/>
          <w:spacing w:val="0"/>
          <w:sz w:val="26"/>
          <w:szCs w:val="26"/>
          <w:lang w:eastAsia="ar-SA"/>
        </w:rPr>
        <w:t xml:space="preserve"> </w:t>
      </w:r>
      <w:r w:rsidRPr="00B76940">
        <w:rPr>
          <w:color w:val="auto"/>
          <w:spacing w:val="0"/>
          <w:sz w:val="26"/>
          <w:szCs w:val="26"/>
          <w:lang w:eastAsia="ar-SA"/>
        </w:rPr>
        <w:t>тыс. рублей</w:t>
      </w:r>
      <w:r w:rsidR="007036D5">
        <w:rPr>
          <w:color w:val="auto"/>
          <w:spacing w:val="0"/>
          <w:sz w:val="26"/>
          <w:szCs w:val="26"/>
          <w:lang w:eastAsia="ar-SA"/>
        </w:rPr>
        <w:t>, пособие опекунам 1279,9 тыс. рублей.</w:t>
      </w:r>
    </w:p>
    <w:p w14:paraId="508C017D" w14:textId="574AFD04" w:rsidR="00B76940" w:rsidRDefault="00B76940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  <w:lang w:eastAsia="ar-SA"/>
        </w:rPr>
      </w:pPr>
      <w:r w:rsidRPr="00B76940">
        <w:rPr>
          <w:color w:val="auto"/>
          <w:spacing w:val="0"/>
          <w:sz w:val="26"/>
          <w:szCs w:val="26"/>
          <w:lang w:eastAsia="ar-SA"/>
        </w:rPr>
        <w:t>Субвенции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</w:t>
      </w:r>
      <w:r w:rsidR="00054789">
        <w:rPr>
          <w:color w:val="auto"/>
          <w:spacing w:val="0"/>
          <w:sz w:val="26"/>
          <w:szCs w:val="26"/>
          <w:lang w:eastAsia="ar-SA"/>
        </w:rPr>
        <w:t xml:space="preserve">му дошкольного образования </w:t>
      </w:r>
      <w:r w:rsidR="004C4026">
        <w:rPr>
          <w:color w:val="auto"/>
          <w:spacing w:val="0"/>
          <w:sz w:val="26"/>
          <w:szCs w:val="26"/>
          <w:lang w:eastAsia="ar-SA"/>
        </w:rPr>
        <w:t>709,5</w:t>
      </w:r>
      <w:r w:rsidR="00054789">
        <w:rPr>
          <w:color w:val="auto"/>
          <w:spacing w:val="0"/>
          <w:sz w:val="26"/>
          <w:szCs w:val="26"/>
          <w:lang w:eastAsia="ar-SA"/>
        </w:rPr>
        <w:t xml:space="preserve"> тыс. рублей при плане 953 тыс. рублей исполнение </w:t>
      </w:r>
      <w:r w:rsidR="004C4026">
        <w:rPr>
          <w:color w:val="auto"/>
          <w:spacing w:val="0"/>
          <w:sz w:val="26"/>
          <w:szCs w:val="26"/>
          <w:lang w:eastAsia="ar-SA"/>
        </w:rPr>
        <w:t>74,4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% от плана.</w:t>
      </w:r>
    </w:p>
    <w:p w14:paraId="72D96069" w14:textId="7EA2E7D8" w:rsidR="007036D5" w:rsidRDefault="006E064E" w:rsidP="00C56B0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  <w:lang w:eastAsia="ar-SA"/>
        </w:rPr>
      </w:pPr>
      <w:r>
        <w:rPr>
          <w:color w:val="auto"/>
          <w:spacing w:val="0"/>
          <w:sz w:val="26"/>
          <w:szCs w:val="26"/>
          <w:lang w:eastAsia="ar-SA"/>
        </w:rPr>
        <w:t>Н</w:t>
      </w:r>
      <w:r w:rsidRPr="006E064E">
        <w:rPr>
          <w:color w:val="auto"/>
          <w:spacing w:val="0"/>
          <w:sz w:val="26"/>
          <w:szCs w:val="26"/>
          <w:lang w:eastAsia="ar-SA"/>
        </w:rPr>
        <w:t>а мероприяти</w:t>
      </w:r>
      <w:r>
        <w:rPr>
          <w:color w:val="auto"/>
          <w:spacing w:val="0"/>
          <w:sz w:val="26"/>
          <w:szCs w:val="26"/>
          <w:lang w:eastAsia="ar-SA"/>
        </w:rPr>
        <w:t>е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 по обеспечение жильем молодых семей, проживающих в сельской местности, профинансировано средства на сумму </w:t>
      </w:r>
      <w:r>
        <w:rPr>
          <w:color w:val="auto"/>
          <w:spacing w:val="0"/>
          <w:sz w:val="26"/>
          <w:szCs w:val="26"/>
          <w:lang w:eastAsia="ar-SA"/>
        </w:rPr>
        <w:t>5071,5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 тыс. рублей на </w:t>
      </w:r>
      <w:r w:rsidR="00D303E9">
        <w:rPr>
          <w:color w:val="auto"/>
          <w:spacing w:val="0"/>
          <w:sz w:val="26"/>
          <w:szCs w:val="26"/>
          <w:lang w:eastAsia="ar-SA"/>
        </w:rPr>
        <w:t>3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 семь</w:t>
      </w:r>
      <w:r w:rsidR="005E18D0">
        <w:rPr>
          <w:color w:val="auto"/>
          <w:spacing w:val="0"/>
          <w:sz w:val="26"/>
          <w:szCs w:val="26"/>
          <w:lang w:eastAsia="ar-SA"/>
        </w:rPr>
        <w:t>и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, в том числе за счет федерального бюджета </w:t>
      </w:r>
      <w:r w:rsidR="00D303E9">
        <w:rPr>
          <w:color w:val="auto"/>
          <w:spacing w:val="0"/>
          <w:sz w:val="26"/>
          <w:szCs w:val="26"/>
          <w:lang w:eastAsia="ar-SA"/>
        </w:rPr>
        <w:t>4970,1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 тыс. рублей, за счет республиканского бюджета </w:t>
      </w:r>
      <w:r w:rsidR="00D303E9">
        <w:rPr>
          <w:color w:val="auto"/>
          <w:spacing w:val="0"/>
          <w:sz w:val="26"/>
          <w:szCs w:val="26"/>
          <w:lang w:eastAsia="ar-SA"/>
        </w:rPr>
        <w:t>50,7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 тыс. рублей, за счет местного бюджета </w:t>
      </w:r>
      <w:r w:rsidR="00D303E9">
        <w:rPr>
          <w:color w:val="auto"/>
          <w:spacing w:val="0"/>
          <w:sz w:val="26"/>
          <w:szCs w:val="26"/>
          <w:lang w:eastAsia="ar-SA"/>
        </w:rPr>
        <w:t>50,7</w:t>
      </w:r>
      <w:r w:rsidRPr="006E064E">
        <w:rPr>
          <w:color w:val="auto"/>
          <w:spacing w:val="0"/>
          <w:sz w:val="26"/>
          <w:szCs w:val="26"/>
          <w:lang w:eastAsia="ar-SA"/>
        </w:rPr>
        <w:t xml:space="preserve"> тыс. рублей.</w:t>
      </w:r>
    </w:p>
    <w:p w14:paraId="0AF67CA5" w14:textId="596E429E" w:rsidR="00F31B02" w:rsidRPr="00F31B02" w:rsidRDefault="00F31B02" w:rsidP="00F31B0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  <w:lang w:eastAsia="ar-SA"/>
        </w:rPr>
      </w:pPr>
      <w:r w:rsidRPr="00F31B02">
        <w:rPr>
          <w:color w:val="auto"/>
          <w:spacing w:val="0"/>
          <w:sz w:val="26"/>
          <w:szCs w:val="26"/>
          <w:lang w:eastAsia="ar-SA"/>
        </w:rPr>
        <w:t xml:space="preserve">Из собственных доходов кожууна выплачено пособия по социальной помощи населению в денежной форме </w:t>
      </w:r>
      <w:r w:rsidR="007C3418">
        <w:rPr>
          <w:color w:val="auto"/>
          <w:spacing w:val="0"/>
          <w:sz w:val="26"/>
          <w:szCs w:val="26"/>
          <w:lang w:eastAsia="ar-SA"/>
        </w:rPr>
        <w:t>130</w:t>
      </w:r>
      <w:r w:rsidRPr="00F31B02">
        <w:rPr>
          <w:color w:val="auto"/>
          <w:spacing w:val="0"/>
          <w:sz w:val="26"/>
          <w:szCs w:val="26"/>
          <w:lang w:eastAsia="ar-SA"/>
        </w:rPr>
        <w:t xml:space="preserve"> тыс. рублей</w:t>
      </w:r>
      <w:r w:rsidR="007C3418">
        <w:rPr>
          <w:color w:val="auto"/>
          <w:spacing w:val="0"/>
          <w:sz w:val="26"/>
          <w:szCs w:val="26"/>
          <w:lang w:eastAsia="ar-SA"/>
        </w:rPr>
        <w:t>, по программе профилактике правонарушений 70 тыс. рублей.</w:t>
      </w:r>
    </w:p>
    <w:p w14:paraId="765D6786" w14:textId="65157800" w:rsidR="00F31B02" w:rsidRPr="00B76940" w:rsidRDefault="00F31B02" w:rsidP="00F31B0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pacing w:val="0"/>
          <w:sz w:val="26"/>
          <w:szCs w:val="26"/>
          <w:lang w:eastAsia="ar-SA"/>
        </w:rPr>
      </w:pPr>
      <w:r w:rsidRPr="00F31B02">
        <w:rPr>
          <w:color w:val="auto"/>
          <w:spacing w:val="0"/>
          <w:sz w:val="26"/>
          <w:szCs w:val="26"/>
          <w:lang w:eastAsia="ar-SA"/>
        </w:rPr>
        <w:t xml:space="preserve">Другие вопросы в области социальной политики, на расходы оплаты труда специалиста по субсидиям договор ГПХ </w:t>
      </w:r>
      <w:r>
        <w:rPr>
          <w:color w:val="auto"/>
          <w:spacing w:val="0"/>
          <w:sz w:val="26"/>
          <w:szCs w:val="26"/>
          <w:lang w:eastAsia="ar-SA"/>
        </w:rPr>
        <w:t>226,3</w:t>
      </w:r>
      <w:r w:rsidRPr="00F31B02">
        <w:rPr>
          <w:color w:val="auto"/>
          <w:spacing w:val="0"/>
          <w:sz w:val="26"/>
          <w:szCs w:val="26"/>
          <w:lang w:eastAsia="ar-SA"/>
        </w:rPr>
        <w:t xml:space="preserve"> тыс. рублей, при годовом плане 887 тыс. рублей или </w:t>
      </w:r>
      <w:r>
        <w:rPr>
          <w:color w:val="auto"/>
          <w:spacing w:val="0"/>
          <w:sz w:val="26"/>
          <w:szCs w:val="26"/>
          <w:lang w:eastAsia="ar-SA"/>
        </w:rPr>
        <w:t>25,</w:t>
      </w:r>
      <w:r w:rsidRPr="00F31B02">
        <w:rPr>
          <w:color w:val="auto"/>
          <w:spacing w:val="0"/>
          <w:sz w:val="26"/>
          <w:szCs w:val="26"/>
          <w:lang w:eastAsia="ar-SA"/>
        </w:rPr>
        <w:t>5 %.</w:t>
      </w:r>
    </w:p>
    <w:p w14:paraId="2621E7FC" w14:textId="122FE9A9" w:rsidR="00B76940" w:rsidRPr="00B76940" w:rsidRDefault="00B76940" w:rsidP="00C56B07">
      <w:pPr>
        <w:suppressAutoHyphens/>
        <w:spacing w:line="360" w:lineRule="auto"/>
        <w:ind w:firstLine="720"/>
        <w:jc w:val="both"/>
        <w:rPr>
          <w:color w:val="auto"/>
          <w:spacing w:val="0"/>
          <w:sz w:val="26"/>
          <w:szCs w:val="26"/>
          <w:lang w:eastAsia="ar-SA"/>
        </w:rPr>
      </w:pPr>
      <w:r w:rsidRPr="00B76940">
        <w:rPr>
          <w:b/>
          <w:color w:val="auto"/>
          <w:spacing w:val="0"/>
          <w:sz w:val="26"/>
          <w:szCs w:val="26"/>
          <w:lang w:eastAsia="ar-SA"/>
        </w:rPr>
        <w:lastRenderedPageBreak/>
        <w:t xml:space="preserve">По разделу «Физическая культура и спорт» </w:t>
      </w:r>
      <w:r w:rsidR="006F7773">
        <w:rPr>
          <w:color w:val="auto"/>
          <w:spacing w:val="0"/>
          <w:sz w:val="26"/>
          <w:szCs w:val="26"/>
          <w:lang w:eastAsia="ar-SA"/>
        </w:rPr>
        <w:t xml:space="preserve">расходы составляют </w:t>
      </w:r>
      <w:r w:rsidR="00CE7873">
        <w:rPr>
          <w:color w:val="auto"/>
          <w:spacing w:val="0"/>
          <w:sz w:val="26"/>
          <w:szCs w:val="26"/>
          <w:lang w:eastAsia="ar-SA"/>
        </w:rPr>
        <w:t>1651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</w:t>
      </w:r>
      <w:r w:rsidR="00CE7873">
        <w:rPr>
          <w:color w:val="auto"/>
          <w:spacing w:val="0"/>
          <w:sz w:val="26"/>
          <w:szCs w:val="26"/>
          <w:lang w:eastAsia="ar-SA"/>
        </w:rPr>
        <w:t xml:space="preserve"> на культурно-массовые мероприятий</w:t>
      </w:r>
      <w:r w:rsidRPr="00B76940">
        <w:rPr>
          <w:color w:val="auto"/>
          <w:spacing w:val="0"/>
          <w:sz w:val="26"/>
          <w:szCs w:val="26"/>
          <w:lang w:eastAsia="ar-SA"/>
        </w:rPr>
        <w:t>.</w:t>
      </w:r>
    </w:p>
    <w:p w14:paraId="7DCD84A3" w14:textId="77777777" w:rsidR="00B76940" w:rsidRPr="00B76940" w:rsidRDefault="00B76940" w:rsidP="00C56B07">
      <w:pPr>
        <w:suppressAutoHyphens/>
        <w:spacing w:line="360" w:lineRule="auto"/>
        <w:ind w:firstLine="720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  <w:lang w:eastAsia="ar-SA"/>
        </w:rPr>
        <w:t xml:space="preserve">По разделу средства массовой информации </w:t>
      </w:r>
      <w:r w:rsidRPr="00B76940">
        <w:rPr>
          <w:color w:val="auto"/>
          <w:spacing w:val="0"/>
          <w:sz w:val="26"/>
          <w:szCs w:val="26"/>
          <w:lang w:eastAsia="ar-SA"/>
        </w:rPr>
        <w:t>расход</w:t>
      </w:r>
      <w:r w:rsidR="006F7773">
        <w:rPr>
          <w:color w:val="auto"/>
          <w:spacing w:val="0"/>
          <w:sz w:val="26"/>
          <w:szCs w:val="26"/>
          <w:lang w:eastAsia="ar-SA"/>
        </w:rPr>
        <w:t>ы составили 0</w:t>
      </w:r>
      <w:r w:rsidRPr="00B76940">
        <w:rPr>
          <w:color w:val="auto"/>
          <w:spacing w:val="0"/>
          <w:sz w:val="26"/>
          <w:szCs w:val="26"/>
          <w:lang w:eastAsia="ar-SA"/>
        </w:rPr>
        <w:t xml:space="preserve"> тыс. рублей.</w:t>
      </w:r>
    </w:p>
    <w:p w14:paraId="5066561A" w14:textId="2C5693D9" w:rsidR="00B76940" w:rsidRPr="00B76940" w:rsidRDefault="00B76940" w:rsidP="00C56B07">
      <w:pPr>
        <w:suppressAutoHyphens/>
        <w:spacing w:line="360" w:lineRule="auto"/>
        <w:ind w:firstLine="709"/>
        <w:jc w:val="both"/>
        <w:rPr>
          <w:color w:val="auto"/>
          <w:spacing w:val="0"/>
          <w:sz w:val="26"/>
          <w:szCs w:val="26"/>
        </w:rPr>
      </w:pPr>
      <w:r w:rsidRPr="00B76940">
        <w:rPr>
          <w:b/>
          <w:color w:val="auto"/>
          <w:spacing w:val="0"/>
          <w:sz w:val="26"/>
          <w:szCs w:val="26"/>
          <w:lang w:eastAsia="ar-SA"/>
        </w:rPr>
        <w:t>По разделу «Межбюджетные трансферты общего характера» з</w:t>
      </w:r>
      <w:r w:rsidRPr="00B76940">
        <w:rPr>
          <w:color w:val="auto"/>
          <w:spacing w:val="0"/>
          <w:sz w:val="26"/>
          <w:szCs w:val="26"/>
        </w:rPr>
        <w:t>а I</w:t>
      </w:r>
      <w:r w:rsidR="000B432C">
        <w:rPr>
          <w:color w:val="auto"/>
          <w:spacing w:val="0"/>
          <w:sz w:val="26"/>
          <w:szCs w:val="26"/>
        </w:rPr>
        <w:t xml:space="preserve"> полугодие 202</w:t>
      </w:r>
      <w:r w:rsidR="00CE7873">
        <w:rPr>
          <w:color w:val="auto"/>
          <w:spacing w:val="0"/>
          <w:sz w:val="26"/>
          <w:szCs w:val="26"/>
        </w:rPr>
        <w:t>5</w:t>
      </w:r>
      <w:r w:rsidRPr="00B76940">
        <w:rPr>
          <w:color w:val="auto"/>
          <w:spacing w:val="0"/>
          <w:sz w:val="26"/>
          <w:szCs w:val="26"/>
        </w:rPr>
        <w:t xml:space="preserve"> года исполнение межбюджетных трансфертов сельскими</w:t>
      </w:r>
      <w:r w:rsidR="000B432C">
        <w:rPr>
          <w:color w:val="auto"/>
          <w:spacing w:val="0"/>
          <w:sz w:val="26"/>
          <w:szCs w:val="26"/>
        </w:rPr>
        <w:t xml:space="preserve"> поселениями составило </w:t>
      </w:r>
      <w:r w:rsidR="00CE7873">
        <w:rPr>
          <w:color w:val="auto"/>
          <w:spacing w:val="0"/>
          <w:sz w:val="26"/>
          <w:szCs w:val="26"/>
        </w:rPr>
        <w:t>14004,9</w:t>
      </w:r>
      <w:r w:rsidRPr="00B76940">
        <w:rPr>
          <w:color w:val="auto"/>
          <w:spacing w:val="0"/>
          <w:sz w:val="26"/>
          <w:szCs w:val="26"/>
        </w:rPr>
        <w:t xml:space="preserve"> тыс. ру</w:t>
      </w:r>
      <w:r w:rsidR="000B432C">
        <w:rPr>
          <w:color w:val="auto"/>
          <w:spacing w:val="0"/>
          <w:sz w:val="26"/>
          <w:szCs w:val="26"/>
        </w:rPr>
        <w:t xml:space="preserve">блей, при годовом плане </w:t>
      </w:r>
      <w:r w:rsidR="00CE7873">
        <w:rPr>
          <w:color w:val="auto"/>
          <w:spacing w:val="0"/>
          <w:sz w:val="26"/>
          <w:szCs w:val="26"/>
        </w:rPr>
        <w:t>30</w:t>
      </w:r>
      <w:r w:rsidR="00715370">
        <w:rPr>
          <w:color w:val="auto"/>
          <w:spacing w:val="0"/>
          <w:sz w:val="26"/>
          <w:szCs w:val="26"/>
        </w:rPr>
        <w:t>349,8</w:t>
      </w:r>
      <w:r w:rsidR="000B432C">
        <w:rPr>
          <w:color w:val="auto"/>
          <w:spacing w:val="0"/>
          <w:sz w:val="26"/>
          <w:szCs w:val="26"/>
        </w:rPr>
        <w:t xml:space="preserve"> тыс. рублей, или 4</w:t>
      </w:r>
      <w:r w:rsidR="00715370">
        <w:rPr>
          <w:color w:val="auto"/>
          <w:spacing w:val="0"/>
          <w:sz w:val="26"/>
          <w:szCs w:val="26"/>
        </w:rPr>
        <w:t>6</w:t>
      </w:r>
      <w:r w:rsidRPr="00B76940">
        <w:rPr>
          <w:color w:val="auto"/>
          <w:spacing w:val="0"/>
          <w:sz w:val="26"/>
          <w:szCs w:val="26"/>
        </w:rPr>
        <w:t xml:space="preserve"> % от утвержденных плановых назначений. </w:t>
      </w:r>
    </w:p>
    <w:p w14:paraId="01020B13" w14:textId="77777777" w:rsidR="00B76940" w:rsidRPr="00B76940" w:rsidRDefault="00B76940" w:rsidP="00C56B07">
      <w:pPr>
        <w:spacing w:line="360" w:lineRule="auto"/>
        <w:jc w:val="both"/>
        <w:rPr>
          <w:color w:val="auto"/>
          <w:spacing w:val="0"/>
          <w:sz w:val="22"/>
          <w:szCs w:val="22"/>
        </w:rPr>
      </w:pPr>
    </w:p>
    <w:p w14:paraId="466F9365" w14:textId="77777777" w:rsidR="00B76940" w:rsidRDefault="00B76940" w:rsidP="00C56B0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B76940">
      <w:pgSz w:w="11906" w:h="16838"/>
      <w:pgMar w:top="238" w:right="56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D4D1C" w14:textId="77777777" w:rsidR="00440B0B" w:rsidRDefault="00440B0B">
      <w:r>
        <w:separator/>
      </w:r>
    </w:p>
  </w:endnote>
  <w:endnote w:type="continuationSeparator" w:id="0">
    <w:p w14:paraId="29BA6C11" w14:textId="77777777" w:rsidR="00440B0B" w:rsidRDefault="0044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1D0FB" w14:textId="77777777" w:rsidR="00440B0B" w:rsidRDefault="00440B0B">
      <w:r>
        <w:separator/>
      </w:r>
    </w:p>
  </w:footnote>
  <w:footnote w:type="continuationSeparator" w:id="0">
    <w:p w14:paraId="367559AC" w14:textId="77777777" w:rsidR="00440B0B" w:rsidRDefault="00440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E6A"/>
    <w:rsid w:val="00002BDC"/>
    <w:rsid w:val="00004DE8"/>
    <w:rsid w:val="0001267B"/>
    <w:rsid w:val="000133BC"/>
    <w:rsid w:val="00015231"/>
    <w:rsid w:val="00015D53"/>
    <w:rsid w:val="00016334"/>
    <w:rsid w:val="000178D1"/>
    <w:rsid w:val="000271D3"/>
    <w:rsid w:val="00036756"/>
    <w:rsid w:val="00042AA9"/>
    <w:rsid w:val="000430DC"/>
    <w:rsid w:val="00054789"/>
    <w:rsid w:val="00057CE6"/>
    <w:rsid w:val="00062BC1"/>
    <w:rsid w:val="0007215F"/>
    <w:rsid w:val="00075765"/>
    <w:rsid w:val="00076F51"/>
    <w:rsid w:val="000871D7"/>
    <w:rsid w:val="0009399B"/>
    <w:rsid w:val="000A6A12"/>
    <w:rsid w:val="000B432C"/>
    <w:rsid w:val="000C381F"/>
    <w:rsid w:val="000D16A8"/>
    <w:rsid w:val="000E450D"/>
    <w:rsid w:val="0010682F"/>
    <w:rsid w:val="00113192"/>
    <w:rsid w:val="0011596C"/>
    <w:rsid w:val="001167F0"/>
    <w:rsid w:val="0012252C"/>
    <w:rsid w:val="00124EEE"/>
    <w:rsid w:val="00147F40"/>
    <w:rsid w:val="00156D22"/>
    <w:rsid w:val="00161F26"/>
    <w:rsid w:val="0016248C"/>
    <w:rsid w:val="00164B2D"/>
    <w:rsid w:val="00167847"/>
    <w:rsid w:val="00176008"/>
    <w:rsid w:val="00184EE0"/>
    <w:rsid w:val="00185050"/>
    <w:rsid w:val="001915EE"/>
    <w:rsid w:val="00193BE5"/>
    <w:rsid w:val="001A1774"/>
    <w:rsid w:val="001A7A30"/>
    <w:rsid w:val="001B264A"/>
    <w:rsid w:val="001B362B"/>
    <w:rsid w:val="001C24C2"/>
    <w:rsid w:val="001C291D"/>
    <w:rsid w:val="001C4C98"/>
    <w:rsid w:val="001D3307"/>
    <w:rsid w:val="001E486A"/>
    <w:rsid w:val="001E703D"/>
    <w:rsid w:val="001E7874"/>
    <w:rsid w:val="001F0AC0"/>
    <w:rsid w:val="001F2D3D"/>
    <w:rsid w:val="001F370B"/>
    <w:rsid w:val="001F79EB"/>
    <w:rsid w:val="00203B76"/>
    <w:rsid w:val="0020710A"/>
    <w:rsid w:val="0021161A"/>
    <w:rsid w:val="00217894"/>
    <w:rsid w:val="00224722"/>
    <w:rsid w:val="00227B7B"/>
    <w:rsid w:val="00227D6F"/>
    <w:rsid w:val="00232A4C"/>
    <w:rsid w:val="002421F7"/>
    <w:rsid w:val="002448C7"/>
    <w:rsid w:val="00250409"/>
    <w:rsid w:val="0027659F"/>
    <w:rsid w:val="0027745E"/>
    <w:rsid w:val="00296A72"/>
    <w:rsid w:val="002A4087"/>
    <w:rsid w:val="002E4C65"/>
    <w:rsid w:val="002E7E88"/>
    <w:rsid w:val="002F3B8C"/>
    <w:rsid w:val="00312C28"/>
    <w:rsid w:val="003215EF"/>
    <w:rsid w:val="00323BCF"/>
    <w:rsid w:val="0033075F"/>
    <w:rsid w:val="00332A22"/>
    <w:rsid w:val="00382183"/>
    <w:rsid w:val="003940E7"/>
    <w:rsid w:val="003B2068"/>
    <w:rsid w:val="003E19E1"/>
    <w:rsid w:val="003E344A"/>
    <w:rsid w:val="003E57F0"/>
    <w:rsid w:val="003E62DC"/>
    <w:rsid w:val="003F30ED"/>
    <w:rsid w:val="003F77BD"/>
    <w:rsid w:val="00402213"/>
    <w:rsid w:val="0040570B"/>
    <w:rsid w:val="00412335"/>
    <w:rsid w:val="00415D23"/>
    <w:rsid w:val="00415FBB"/>
    <w:rsid w:val="004172FD"/>
    <w:rsid w:val="004237C0"/>
    <w:rsid w:val="00430BE4"/>
    <w:rsid w:val="00431F12"/>
    <w:rsid w:val="00433075"/>
    <w:rsid w:val="00436744"/>
    <w:rsid w:val="004405EE"/>
    <w:rsid w:val="00440B0B"/>
    <w:rsid w:val="00452F33"/>
    <w:rsid w:val="00453DDC"/>
    <w:rsid w:val="00464ACA"/>
    <w:rsid w:val="00466469"/>
    <w:rsid w:val="00470AAD"/>
    <w:rsid w:val="00485188"/>
    <w:rsid w:val="004924FD"/>
    <w:rsid w:val="00492731"/>
    <w:rsid w:val="004A30D4"/>
    <w:rsid w:val="004A3AE6"/>
    <w:rsid w:val="004A6282"/>
    <w:rsid w:val="004B3DA0"/>
    <w:rsid w:val="004B7CA9"/>
    <w:rsid w:val="004C20F2"/>
    <w:rsid w:val="004C4026"/>
    <w:rsid w:val="004D6F13"/>
    <w:rsid w:val="004E4464"/>
    <w:rsid w:val="004F52F7"/>
    <w:rsid w:val="00515E32"/>
    <w:rsid w:val="00517650"/>
    <w:rsid w:val="005212AE"/>
    <w:rsid w:val="005255BD"/>
    <w:rsid w:val="005303F0"/>
    <w:rsid w:val="005310FB"/>
    <w:rsid w:val="00531A3F"/>
    <w:rsid w:val="00541306"/>
    <w:rsid w:val="0054359D"/>
    <w:rsid w:val="00543D63"/>
    <w:rsid w:val="005532E0"/>
    <w:rsid w:val="00560F99"/>
    <w:rsid w:val="005775DF"/>
    <w:rsid w:val="00580481"/>
    <w:rsid w:val="00582387"/>
    <w:rsid w:val="0058482C"/>
    <w:rsid w:val="005A1ABD"/>
    <w:rsid w:val="005B6E4A"/>
    <w:rsid w:val="005C10DE"/>
    <w:rsid w:val="005C1AA0"/>
    <w:rsid w:val="005C337D"/>
    <w:rsid w:val="005C56BC"/>
    <w:rsid w:val="005E18D0"/>
    <w:rsid w:val="005E2A03"/>
    <w:rsid w:val="005F1700"/>
    <w:rsid w:val="005F18CA"/>
    <w:rsid w:val="005F52C4"/>
    <w:rsid w:val="005F5847"/>
    <w:rsid w:val="00604DEA"/>
    <w:rsid w:val="006132F1"/>
    <w:rsid w:val="0061496E"/>
    <w:rsid w:val="00623E06"/>
    <w:rsid w:val="00626764"/>
    <w:rsid w:val="006303E0"/>
    <w:rsid w:val="00631613"/>
    <w:rsid w:val="00631755"/>
    <w:rsid w:val="0064506E"/>
    <w:rsid w:val="00655DAB"/>
    <w:rsid w:val="00666EAD"/>
    <w:rsid w:val="00675A4D"/>
    <w:rsid w:val="006831AB"/>
    <w:rsid w:val="006839E7"/>
    <w:rsid w:val="006871C5"/>
    <w:rsid w:val="00687B66"/>
    <w:rsid w:val="006A6D6A"/>
    <w:rsid w:val="006D5745"/>
    <w:rsid w:val="006D671F"/>
    <w:rsid w:val="006E064E"/>
    <w:rsid w:val="006E186D"/>
    <w:rsid w:val="006E28F6"/>
    <w:rsid w:val="006E3034"/>
    <w:rsid w:val="006F7773"/>
    <w:rsid w:val="006F7946"/>
    <w:rsid w:val="007036D5"/>
    <w:rsid w:val="00710B9D"/>
    <w:rsid w:val="007143B3"/>
    <w:rsid w:val="00715370"/>
    <w:rsid w:val="007155CA"/>
    <w:rsid w:val="007347A8"/>
    <w:rsid w:val="00754FC9"/>
    <w:rsid w:val="00761B8C"/>
    <w:rsid w:val="0076226A"/>
    <w:rsid w:val="00764799"/>
    <w:rsid w:val="007715AA"/>
    <w:rsid w:val="007720F2"/>
    <w:rsid w:val="00772969"/>
    <w:rsid w:val="00772DEA"/>
    <w:rsid w:val="00773920"/>
    <w:rsid w:val="00773F06"/>
    <w:rsid w:val="00776856"/>
    <w:rsid w:val="0078601D"/>
    <w:rsid w:val="00791BB4"/>
    <w:rsid w:val="00794CDD"/>
    <w:rsid w:val="00795384"/>
    <w:rsid w:val="007A6AD9"/>
    <w:rsid w:val="007B5F85"/>
    <w:rsid w:val="007C1735"/>
    <w:rsid w:val="007C32FE"/>
    <w:rsid w:val="007C3418"/>
    <w:rsid w:val="007E24B5"/>
    <w:rsid w:val="007F7670"/>
    <w:rsid w:val="00803A4C"/>
    <w:rsid w:val="00806D88"/>
    <w:rsid w:val="00815C4C"/>
    <w:rsid w:val="008766BB"/>
    <w:rsid w:val="008834A7"/>
    <w:rsid w:val="00883E71"/>
    <w:rsid w:val="00890732"/>
    <w:rsid w:val="00891618"/>
    <w:rsid w:val="008958AB"/>
    <w:rsid w:val="00897963"/>
    <w:rsid w:val="008B17F1"/>
    <w:rsid w:val="008B3B72"/>
    <w:rsid w:val="008B440B"/>
    <w:rsid w:val="008B47C1"/>
    <w:rsid w:val="008D10EB"/>
    <w:rsid w:val="008E664A"/>
    <w:rsid w:val="008F5E36"/>
    <w:rsid w:val="009041E7"/>
    <w:rsid w:val="00907E6A"/>
    <w:rsid w:val="009311F2"/>
    <w:rsid w:val="00933C36"/>
    <w:rsid w:val="00936D2D"/>
    <w:rsid w:val="00957958"/>
    <w:rsid w:val="00960C1B"/>
    <w:rsid w:val="00964F65"/>
    <w:rsid w:val="0097212E"/>
    <w:rsid w:val="009832F3"/>
    <w:rsid w:val="00992799"/>
    <w:rsid w:val="00994132"/>
    <w:rsid w:val="009B1511"/>
    <w:rsid w:val="009C2242"/>
    <w:rsid w:val="009C332F"/>
    <w:rsid w:val="009E24D1"/>
    <w:rsid w:val="009E2EAF"/>
    <w:rsid w:val="009F2581"/>
    <w:rsid w:val="00A00FDE"/>
    <w:rsid w:val="00A013CD"/>
    <w:rsid w:val="00A01F5C"/>
    <w:rsid w:val="00A03FC8"/>
    <w:rsid w:val="00A11781"/>
    <w:rsid w:val="00A12119"/>
    <w:rsid w:val="00A14F83"/>
    <w:rsid w:val="00A1601F"/>
    <w:rsid w:val="00A2561C"/>
    <w:rsid w:val="00A30A16"/>
    <w:rsid w:val="00A35F1E"/>
    <w:rsid w:val="00A45A32"/>
    <w:rsid w:val="00A60CFA"/>
    <w:rsid w:val="00A6120F"/>
    <w:rsid w:val="00A74197"/>
    <w:rsid w:val="00A90CA5"/>
    <w:rsid w:val="00A94CDA"/>
    <w:rsid w:val="00A96522"/>
    <w:rsid w:val="00AA3F56"/>
    <w:rsid w:val="00AC595E"/>
    <w:rsid w:val="00AD1BEB"/>
    <w:rsid w:val="00AD7D07"/>
    <w:rsid w:val="00AE2F89"/>
    <w:rsid w:val="00AE4DB2"/>
    <w:rsid w:val="00AF179C"/>
    <w:rsid w:val="00AF25F7"/>
    <w:rsid w:val="00AF7CD2"/>
    <w:rsid w:val="00B01CC8"/>
    <w:rsid w:val="00B12856"/>
    <w:rsid w:val="00B4491D"/>
    <w:rsid w:val="00B517AC"/>
    <w:rsid w:val="00B51BE1"/>
    <w:rsid w:val="00B521A3"/>
    <w:rsid w:val="00B60096"/>
    <w:rsid w:val="00B6704D"/>
    <w:rsid w:val="00B7096A"/>
    <w:rsid w:val="00B76940"/>
    <w:rsid w:val="00B77EE1"/>
    <w:rsid w:val="00B878E3"/>
    <w:rsid w:val="00B90C0B"/>
    <w:rsid w:val="00BB2CA1"/>
    <w:rsid w:val="00BB450C"/>
    <w:rsid w:val="00BC42E3"/>
    <w:rsid w:val="00BD007A"/>
    <w:rsid w:val="00BD6AA6"/>
    <w:rsid w:val="00BE5C87"/>
    <w:rsid w:val="00BF5A78"/>
    <w:rsid w:val="00C00223"/>
    <w:rsid w:val="00C012A2"/>
    <w:rsid w:val="00C0341B"/>
    <w:rsid w:val="00C07DCF"/>
    <w:rsid w:val="00C143B8"/>
    <w:rsid w:val="00C215D5"/>
    <w:rsid w:val="00C244BB"/>
    <w:rsid w:val="00C323C3"/>
    <w:rsid w:val="00C33D40"/>
    <w:rsid w:val="00C365FA"/>
    <w:rsid w:val="00C44451"/>
    <w:rsid w:val="00C4514F"/>
    <w:rsid w:val="00C45743"/>
    <w:rsid w:val="00C51958"/>
    <w:rsid w:val="00C5505F"/>
    <w:rsid w:val="00C56B07"/>
    <w:rsid w:val="00C62C47"/>
    <w:rsid w:val="00C63030"/>
    <w:rsid w:val="00C70A00"/>
    <w:rsid w:val="00C7157F"/>
    <w:rsid w:val="00C72CA0"/>
    <w:rsid w:val="00C86CEC"/>
    <w:rsid w:val="00C87EE5"/>
    <w:rsid w:val="00C90AE8"/>
    <w:rsid w:val="00CB152E"/>
    <w:rsid w:val="00CB685B"/>
    <w:rsid w:val="00CC4256"/>
    <w:rsid w:val="00CD2F6E"/>
    <w:rsid w:val="00CD3199"/>
    <w:rsid w:val="00CD33B6"/>
    <w:rsid w:val="00CE7873"/>
    <w:rsid w:val="00CF4416"/>
    <w:rsid w:val="00CF704B"/>
    <w:rsid w:val="00D011A7"/>
    <w:rsid w:val="00D03453"/>
    <w:rsid w:val="00D11725"/>
    <w:rsid w:val="00D15A33"/>
    <w:rsid w:val="00D20C38"/>
    <w:rsid w:val="00D303E9"/>
    <w:rsid w:val="00D31463"/>
    <w:rsid w:val="00D449BC"/>
    <w:rsid w:val="00D55932"/>
    <w:rsid w:val="00D6055B"/>
    <w:rsid w:val="00D70472"/>
    <w:rsid w:val="00D83122"/>
    <w:rsid w:val="00D83A4A"/>
    <w:rsid w:val="00DA2876"/>
    <w:rsid w:val="00DA55AB"/>
    <w:rsid w:val="00DA5B39"/>
    <w:rsid w:val="00DB04D5"/>
    <w:rsid w:val="00DB2F23"/>
    <w:rsid w:val="00DB6432"/>
    <w:rsid w:val="00DC4079"/>
    <w:rsid w:val="00DC6A33"/>
    <w:rsid w:val="00DD0909"/>
    <w:rsid w:val="00DE1211"/>
    <w:rsid w:val="00DE61B7"/>
    <w:rsid w:val="00E145F6"/>
    <w:rsid w:val="00E27697"/>
    <w:rsid w:val="00E32063"/>
    <w:rsid w:val="00E42B77"/>
    <w:rsid w:val="00E43765"/>
    <w:rsid w:val="00E4741A"/>
    <w:rsid w:val="00E54E44"/>
    <w:rsid w:val="00E6358A"/>
    <w:rsid w:val="00E733A3"/>
    <w:rsid w:val="00E8459D"/>
    <w:rsid w:val="00E96D8A"/>
    <w:rsid w:val="00EC24DE"/>
    <w:rsid w:val="00ED22D9"/>
    <w:rsid w:val="00ED3106"/>
    <w:rsid w:val="00ED5E96"/>
    <w:rsid w:val="00EE1774"/>
    <w:rsid w:val="00EE502C"/>
    <w:rsid w:val="00EF1194"/>
    <w:rsid w:val="00EF492F"/>
    <w:rsid w:val="00F01537"/>
    <w:rsid w:val="00F02B38"/>
    <w:rsid w:val="00F07FE2"/>
    <w:rsid w:val="00F1384B"/>
    <w:rsid w:val="00F26092"/>
    <w:rsid w:val="00F2721A"/>
    <w:rsid w:val="00F3094D"/>
    <w:rsid w:val="00F31B02"/>
    <w:rsid w:val="00F44F48"/>
    <w:rsid w:val="00F500D3"/>
    <w:rsid w:val="00F57A57"/>
    <w:rsid w:val="00F70286"/>
    <w:rsid w:val="00F7292B"/>
    <w:rsid w:val="00F94077"/>
    <w:rsid w:val="00F96EA1"/>
    <w:rsid w:val="00FA38EB"/>
    <w:rsid w:val="00FA3C3D"/>
    <w:rsid w:val="00FB0E8B"/>
    <w:rsid w:val="00FB5BF9"/>
    <w:rsid w:val="00FC1CDB"/>
    <w:rsid w:val="00FD0540"/>
    <w:rsid w:val="00FD7FDE"/>
    <w:rsid w:val="00FE138D"/>
    <w:rsid w:val="00FE4DB6"/>
    <w:rsid w:val="00FF1898"/>
    <w:rsid w:val="00FF19C1"/>
    <w:rsid w:val="00FF3C54"/>
    <w:rsid w:val="00FF7D8E"/>
    <w:rsid w:val="6E514D74"/>
    <w:rsid w:val="73230AA4"/>
    <w:rsid w:val="79B86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76F2"/>
  <w15:docId w15:val="{49803F8C-C066-4A7F-83A3-2DCB906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pacing w:val="-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601E-C07A-4CE8-A04D-2AC30F1D8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Юдникова</dc:creator>
  <cp:lastModifiedBy>Иванна Балган</cp:lastModifiedBy>
  <cp:revision>39</cp:revision>
  <cp:lastPrinted>2019-11-26T04:05:00Z</cp:lastPrinted>
  <dcterms:created xsi:type="dcterms:W3CDTF">2024-07-11T10:07:00Z</dcterms:created>
  <dcterms:modified xsi:type="dcterms:W3CDTF">2025-07-30T10:42:00Z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CA48E8E943AA4D6EBCAEDEC0528C2104_13</vt:lpwstr>
  </property>
</Properties>
</file>