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1B" w:rsidRPr="00891D2D" w:rsidRDefault="003F321B" w:rsidP="00891D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43A1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</w:p>
    <w:p w:rsidR="001F5239" w:rsidRDefault="003F321B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 xml:space="preserve">к </w:t>
      </w:r>
      <w:r w:rsidR="001F5239">
        <w:rPr>
          <w:rFonts w:ascii="Times New Roman" w:hAnsi="Times New Roman" w:cs="Times New Roman"/>
          <w:sz w:val="24"/>
          <w:szCs w:val="24"/>
        </w:rPr>
        <w:t xml:space="preserve">Решению Хурала представителей </w:t>
      </w:r>
    </w:p>
    <w:p w:rsidR="003F321B" w:rsidRPr="00891D2D" w:rsidRDefault="001F5239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Тере-Хольского кожууна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3F321B" w:rsidRPr="00891D2D" w:rsidRDefault="00891D2D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>«</w:t>
      </w:r>
      <w:r w:rsidR="001F5239">
        <w:rPr>
          <w:rFonts w:ascii="Times New Roman" w:hAnsi="Times New Roman" w:cs="Times New Roman"/>
          <w:sz w:val="24"/>
          <w:szCs w:val="24"/>
        </w:rPr>
        <w:t xml:space="preserve">О кожуунном 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1F5239">
        <w:rPr>
          <w:rFonts w:ascii="Times New Roman" w:hAnsi="Times New Roman" w:cs="Times New Roman"/>
          <w:sz w:val="24"/>
          <w:szCs w:val="24"/>
        </w:rPr>
        <w:t xml:space="preserve"> Тере-Хольского</w:t>
      </w:r>
    </w:p>
    <w:p w:rsidR="003F321B" w:rsidRPr="00891D2D" w:rsidRDefault="001F5239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кожууна </w:t>
      </w:r>
      <w:r w:rsidR="00F966AB">
        <w:rPr>
          <w:rFonts w:ascii="Times New Roman" w:hAnsi="Times New Roman" w:cs="Times New Roman"/>
          <w:sz w:val="24"/>
          <w:szCs w:val="24"/>
        </w:rPr>
        <w:t>Республики Тыва на 2022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3F321B" w:rsidRPr="00891D2D" w:rsidRDefault="00F966AB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2023 и 2024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91D2D" w:rsidRPr="00891D2D">
        <w:rPr>
          <w:rFonts w:ascii="Times New Roman" w:hAnsi="Times New Roman" w:cs="Times New Roman"/>
          <w:sz w:val="24"/>
          <w:szCs w:val="24"/>
        </w:rPr>
        <w:t>»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1D2D">
        <w:rPr>
          <w:rFonts w:ascii="Times New Roman" w:hAnsi="Times New Roman" w:cs="Times New Roman"/>
          <w:sz w:val="28"/>
          <w:szCs w:val="28"/>
        </w:rPr>
        <w:t>орядок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предоставления и расходования субсидий бюджетам</w:t>
      </w:r>
    </w:p>
    <w:p w:rsidR="003F321B" w:rsidRPr="00891D2D" w:rsidRDefault="004C1C32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из кожуунного бюджета</w:t>
      </w:r>
    </w:p>
    <w:p w:rsidR="003F321B" w:rsidRPr="00891D2D" w:rsidRDefault="004C1C32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Тере-Хольского кожууна </w:t>
      </w:r>
      <w:r w:rsidR="00891D2D">
        <w:rPr>
          <w:rFonts w:ascii="Times New Roman" w:hAnsi="Times New Roman" w:cs="Times New Roman"/>
          <w:sz w:val="28"/>
          <w:szCs w:val="28"/>
        </w:rPr>
        <w:t>Р</w:t>
      </w:r>
      <w:r w:rsidR="00891D2D" w:rsidRPr="00891D2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91D2D">
        <w:rPr>
          <w:rFonts w:ascii="Times New Roman" w:hAnsi="Times New Roman" w:cs="Times New Roman"/>
          <w:sz w:val="28"/>
          <w:szCs w:val="28"/>
        </w:rPr>
        <w:t>Т</w:t>
      </w:r>
      <w:r w:rsidR="00891D2D" w:rsidRPr="00891D2D">
        <w:rPr>
          <w:rFonts w:ascii="Times New Roman" w:hAnsi="Times New Roman" w:cs="Times New Roman"/>
          <w:sz w:val="28"/>
          <w:szCs w:val="28"/>
        </w:rPr>
        <w:t>ыва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с методиками расчета и распределения общего объема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между бюджетами </w:t>
      </w:r>
      <w:r w:rsidR="001F5239">
        <w:rPr>
          <w:rFonts w:ascii="Times New Roman" w:hAnsi="Times New Roman" w:cs="Times New Roman"/>
          <w:sz w:val="28"/>
          <w:szCs w:val="28"/>
        </w:rPr>
        <w:t>сельских поселений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4C1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во исполнение пункта 3 статьи 139 Бюджетного кодекса Российской Федерации и определяет целевое назначение, условия и порядок предоставления и расходования в очередном финансовом году и плановом периоде субсидий бюджетам </w:t>
      </w:r>
      <w:r w:rsidR="004C1C32" w:rsidRPr="004C1C32">
        <w:rPr>
          <w:rFonts w:ascii="Times New Roman" w:hAnsi="Times New Roman" w:cs="Times New Roman"/>
          <w:sz w:val="28"/>
          <w:szCs w:val="28"/>
        </w:rPr>
        <w:t>сельски</w:t>
      </w:r>
      <w:r w:rsidR="004C1C32">
        <w:rPr>
          <w:rFonts w:ascii="Times New Roman" w:hAnsi="Times New Roman" w:cs="Times New Roman"/>
          <w:sz w:val="28"/>
          <w:szCs w:val="28"/>
        </w:rPr>
        <w:t>м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C1C32">
        <w:rPr>
          <w:rFonts w:ascii="Times New Roman" w:hAnsi="Times New Roman" w:cs="Times New Roman"/>
          <w:sz w:val="28"/>
          <w:szCs w:val="28"/>
        </w:rPr>
        <w:t>ям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из кожуунного бюджета</w:t>
      </w:r>
      <w:r w:rsidR="004C1C32">
        <w:rPr>
          <w:rFonts w:ascii="Times New Roman" w:hAnsi="Times New Roman" w:cs="Times New Roman"/>
          <w:sz w:val="28"/>
          <w:szCs w:val="28"/>
        </w:rPr>
        <w:t xml:space="preserve"> </w:t>
      </w:r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 кожууна</w:t>
      </w:r>
      <w:r w:rsidRPr="00891D2D">
        <w:rPr>
          <w:rFonts w:ascii="Times New Roman" w:hAnsi="Times New Roman" w:cs="Times New Roman"/>
          <w:sz w:val="28"/>
          <w:szCs w:val="28"/>
        </w:rPr>
        <w:t xml:space="preserve"> Республики Тыва (далее </w:t>
      </w:r>
      <w:r w:rsidR="004C1C32">
        <w:rPr>
          <w:rFonts w:ascii="Times New Roman" w:hAnsi="Times New Roman" w:cs="Times New Roman"/>
          <w:sz w:val="28"/>
          <w:szCs w:val="28"/>
        </w:rPr>
        <w:t>–</w:t>
      </w:r>
      <w:r w:rsidRPr="00891D2D">
        <w:rPr>
          <w:rFonts w:ascii="Times New Roman" w:hAnsi="Times New Roman" w:cs="Times New Roman"/>
          <w:sz w:val="28"/>
          <w:szCs w:val="28"/>
        </w:rPr>
        <w:t xml:space="preserve"> </w:t>
      </w:r>
      <w:r w:rsidR="004C1C32">
        <w:rPr>
          <w:rFonts w:ascii="Times New Roman" w:hAnsi="Times New Roman" w:cs="Times New Roman"/>
          <w:sz w:val="28"/>
          <w:szCs w:val="28"/>
        </w:rPr>
        <w:t>сельские поселения</w:t>
      </w:r>
      <w:r w:rsidRPr="00891D2D">
        <w:rPr>
          <w:rFonts w:ascii="Times New Roman" w:hAnsi="Times New Roman" w:cs="Times New Roman"/>
          <w:sz w:val="28"/>
          <w:szCs w:val="28"/>
        </w:rPr>
        <w:t xml:space="preserve">) из </w:t>
      </w:r>
      <w:r w:rsidR="004C1C32">
        <w:rPr>
          <w:rFonts w:ascii="Times New Roman" w:hAnsi="Times New Roman" w:cs="Times New Roman"/>
          <w:sz w:val="28"/>
          <w:szCs w:val="28"/>
        </w:rPr>
        <w:t>кожуунного бюджета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 w:rsidRPr="00891D2D">
        <w:rPr>
          <w:rFonts w:ascii="Times New Roman" w:hAnsi="Times New Roman" w:cs="Times New Roman"/>
          <w:sz w:val="28"/>
          <w:szCs w:val="28"/>
        </w:rPr>
        <w:t xml:space="preserve">1.2. Порядок предоставления и расходования устанавливается по субсидиям </w:t>
      </w:r>
      <w:r w:rsidR="004C1C32">
        <w:rPr>
          <w:rFonts w:ascii="Times New Roman" w:hAnsi="Times New Roman" w:cs="Times New Roman"/>
          <w:sz w:val="28"/>
          <w:szCs w:val="28"/>
        </w:rPr>
        <w:t>сельским поселениям</w:t>
      </w:r>
      <w:r w:rsidRPr="00891D2D">
        <w:rPr>
          <w:rFonts w:ascii="Times New Roman" w:hAnsi="Times New Roman" w:cs="Times New Roman"/>
          <w:sz w:val="28"/>
          <w:szCs w:val="28"/>
        </w:rPr>
        <w:t xml:space="preserve"> на софинансирование расходов</w:t>
      </w:r>
      <w:r w:rsidR="00E1265B">
        <w:rPr>
          <w:rFonts w:ascii="Times New Roman" w:hAnsi="Times New Roman" w:cs="Times New Roman"/>
          <w:sz w:val="28"/>
          <w:szCs w:val="28"/>
        </w:rPr>
        <w:t xml:space="preserve"> </w:t>
      </w:r>
      <w:r w:rsidRPr="00891D2D">
        <w:rPr>
          <w:rFonts w:ascii="Times New Roman" w:hAnsi="Times New Roman" w:cs="Times New Roman"/>
          <w:sz w:val="28"/>
          <w:szCs w:val="28"/>
        </w:rPr>
        <w:t>на оплату коммунальных услуг (в отношении расходов по оплате электрической и тепловой энергии, водоснабжения), приобретения котельно-печного топлива для казенных, бюджетных и автономных учреждений с учетом доставки и услуг поставщика (за исключением расположенных в труднодоступных местностях, с ограниченными срока</w:t>
      </w:r>
      <w:r w:rsidR="00E1265B">
        <w:rPr>
          <w:rFonts w:ascii="Times New Roman" w:hAnsi="Times New Roman" w:cs="Times New Roman"/>
          <w:sz w:val="28"/>
          <w:szCs w:val="28"/>
        </w:rPr>
        <w:t>ми завоза грузов).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3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из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 Республики Тыва (далее - субсидии) формируются за счет собственных доходов в составе расходов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 Субсидии предоставляются главному распорядителю бюджетных средств (далее - ГРБС) согласно сводной бюджетной росписи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бюджета и утвержденным лимитам бюджетных обязательств на очередной финансовый год и плановый период.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5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Уведомления о бюджетных ассигнованиях доводятся до органов местного самоуправления </w:t>
      </w:r>
      <w:r w:rsidR="004C1C3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891D2D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в соответствии с порядком составления и ведения сводной бюджетной росписи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ГРБС.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6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перечисляются с лицевого счета ГРБС в установленном порядке платежными поручениями в соответствии с бюджетной классификацией расходов бюджета на счета органов Федерального казначейства, открытые на балансовом счете </w:t>
      </w:r>
      <w:r w:rsidR="00FC3C6D">
        <w:rPr>
          <w:rFonts w:ascii="Times New Roman" w:hAnsi="Times New Roman" w:cs="Times New Roman"/>
          <w:sz w:val="28"/>
          <w:szCs w:val="28"/>
        </w:rPr>
        <w:t>№</w:t>
      </w:r>
      <w:r w:rsidRPr="00891D2D">
        <w:rPr>
          <w:rFonts w:ascii="Times New Roman" w:hAnsi="Times New Roman" w:cs="Times New Roman"/>
          <w:sz w:val="28"/>
          <w:szCs w:val="28"/>
        </w:rPr>
        <w:t xml:space="preserve"> 40204 </w:t>
      </w:r>
      <w:r w:rsidR="00891D2D">
        <w:rPr>
          <w:rFonts w:ascii="Times New Roman" w:hAnsi="Times New Roman" w:cs="Times New Roman"/>
          <w:sz w:val="28"/>
          <w:szCs w:val="28"/>
        </w:rPr>
        <w:t>«</w:t>
      </w:r>
      <w:r w:rsidRPr="00891D2D">
        <w:rPr>
          <w:rFonts w:ascii="Times New Roman" w:hAnsi="Times New Roman" w:cs="Times New Roman"/>
          <w:sz w:val="28"/>
          <w:szCs w:val="28"/>
        </w:rPr>
        <w:t>Средства местных бюджетов</w:t>
      </w:r>
      <w:r w:rsidR="00891D2D">
        <w:rPr>
          <w:rFonts w:ascii="Times New Roman" w:hAnsi="Times New Roman" w:cs="Times New Roman"/>
          <w:sz w:val="28"/>
          <w:szCs w:val="28"/>
        </w:rPr>
        <w:t>»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"/>
      <w:bookmarkEnd w:id="2"/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7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отражаются в доходах местных бюджетов в соответствии </w:t>
      </w:r>
      <w:r w:rsidRPr="00891D2D">
        <w:rPr>
          <w:rFonts w:ascii="Times New Roman" w:hAnsi="Times New Roman" w:cs="Times New Roman"/>
          <w:sz w:val="28"/>
          <w:szCs w:val="28"/>
        </w:rPr>
        <w:lastRenderedPageBreak/>
        <w:t>с указаниями о применении бюджетной классификации Российской Федерации по соответствующему администратору поступлений местного бюджета, определяемому органами местного самоуправления.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8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ежемесячно, не позднее 10-го числа месяца, следующего за отчетным, если иное не предусмотрено условиями и порядком предоставления, представляют ГРБС расчет фактической потребности в средствах на указанные </w:t>
      </w:r>
      <w:r w:rsidRPr="00F62A6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" w:history="1">
        <w:r w:rsidRPr="00F62A6B">
          <w:rPr>
            <w:rFonts w:ascii="Times New Roman" w:hAnsi="Times New Roman" w:cs="Times New Roman"/>
            <w:sz w:val="28"/>
            <w:szCs w:val="28"/>
          </w:rPr>
          <w:t>части 1.2</w:t>
        </w:r>
      </w:hyperlink>
      <w:r w:rsidRPr="00F62A6B">
        <w:rPr>
          <w:rFonts w:ascii="Times New Roman" w:hAnsi="Times New Roman" w:cs="Times New Roman"/>
          <w:sz w:val="28"/>
          <w:szCs w:val="28"/>
        </w:rPr>
        <w:t xml:space="preserve"> ра</w:t>
      </w:r>
      <w:r w:rsidRPr="00891D2D">
        <w:rPr>
          <w:rFonts w:ascii="Times New Roman" w:hAnsi="Times New Roman" w:cs="Times New Roman"/>
          <w:sz w:val="28"/>
          <w:szCs w:val="28"/>
        </w:rPr>
        <w:t>сходы и отчет о расходовании указанных средств по формам, установленным Министерством финансов Республики Тыва.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9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В течение 4 рабочих дней после представления органами местного самоуправления указанных в </w:t>
      </w:r>
      <w:hyperlink w:anchor="P25" w:history="1">
        <w:r w:rsidRPr="00F62A6B">
          <w:rPr>
            <w:rFonts w:ascii="Times New Roman" w:hAnsi="Times New Roman" w:cs="Times New Roman"/>
            <w:sz w:val="28"/>
            <w:szCs w:val="28"/>
          </w:rPr>
          <w:t>части 1.8</w:t>
        </w:r>
      </w:hyperlink>
      <w:r w:rsidRPr="00F62A6B">
        <w:rPr>
          <w:rFonts w:ascii="Times New Roman" w:hAnsi="Times New Roman" w:cs="Times New Roman"/>
          <w:sz w:val="28"/>
          <w:szCs w:val="28"/>
        </w:rPr>
        <w:t xml:space="preserve"> </w:t>
      </w:r>
      <w:r w:rsidRPr="00891D2D">
        <w:rPr>
          <w:rFonts w:ascii="Times New Roman" w:hAnsi="Times New Roman" w:cs="Times New Roman"/>
          <w:sz w:val="28"/>
          <w:szCs w:val="28"/>
        </w:rPr>
        <w:t xml:space="preserve">настоящего Порядка документов ГРБС проводится их камеральная проверка и составляется сводный отчет по соответствующим расходам, который затем ГРБС в установленные сроки представляется </w:t>
      </w:r>
      <w:r w:rsidR="004C1C32">
        <w:rPr>
          <w:rFonts w:ascii="Times New Roman" w:hAnsi="Times New Roman" w:cs="Times New Roman"/>
          <w:sz w:val="28"/>
          <w:szCs w:val="28"/>
        </w:rPr>
        <w:t>в Финансовое управление администрации Тере-Хольского кожууна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По результатам проверки отчета </w:t>
      </w:r>
      <w:r w:rsidR="004C1C32" w:rsidRPr="004C1C32">
        <w:rPr>
          <w:rFonts w:ascii="Times New Roman" w:hAnsi="Times New Roman" w:cs="Times New Roman"/>
          <w:sz w:val="28"/>
          <w:szCs w:val="28"/>
        </w:rPr>
        <w:t>Финансовое управление администрации Тере-Хольского кожууна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 формируется заявка на финансирование, которая представляется в установленные сроки в </w:t>
      </w:r>
      <w:r w:rsidR="004C1C32" w:rsidRPr="004C1C32">
        <w:rPr>
          <w:rFonts w:ascii="Times New Roman" w:hAnsi="Times New Roman" w:cs="Times New Roman"/>
          <w:sz w:val="28"/>
          <w:szCs w:val="28"/>
        </w:rPr>
        <w:t>Финансовое управление администрации Тере-Хольского кожууна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 для последующего включения расходных обязательств к финансированию в сводный кассовый план на очередной месяц.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0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Софинансирование муниципальными образованиями доли расходов за счет собственных доходов местных бюджетов сверх расчетного размера не влечет пропорционального роста доли софинансирования из </w:t>
      </w:r>
      <w:r w:rsidR="00BE257F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1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 </w:t>
      </w:r>
      <w:r w:rsidR="00BE257F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очередного финансового года остатки субсидий подлежат возврату в республиканский бюджет в порядке, установленном Министерством финансов Республики Тыва.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2</w:t>
      </w:r>
      <w:r w:rsidRPr="00891D2D">
        <w:rPr>
          <w:rFonts w:ascii="Times New Roman" w:hAnsi="Times New Roman" w:cs="Times New Roman"/>
          <w:sz w:val="28"/>
          <w:szCs w:val="28"/>
        </w:rPr>
        <w:t>. Ответственность за нецелевое использование полученных субсидий, а также за достоверность представляемых сведений о расходах несут органы местного самоуправления. В случае использования субсидий не по целевому назначению соответствующие средства подлежат возврату в республиканский бюджет в порядке, установленном законодательством.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3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Контроль за целевым и эффективным использованием субсидий осуществляется ГРБС и </w:t>
      </w:r>
      <w:r w:rsidR="00BE257F" w:rsidRPr="00BE257F">
        <w:rPr>
          <w:rFonts w:ascii="Times New Roman" w:hAnsi="Times New Roman" w:cs="Times New Roman"/>
          <w:sz w:val="28"/>
          <w:szCs w:val="28"/>
        </w:rPr>
        <w:t>Финансовое управление администрации Тере-Хольского кожууна РТ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Pr="00891D2D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FC3C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 Условия и порядок</w:t>
      </w:r>
    </w:p>
    <w:p w:rsidR="003F321B" w:rsidRPr="00891D2D" w:rsidRDefault="003F321B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предоставления и расходования субсидий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.1. Субсидии бюджетам </w:t>
      </w:r>
      <w:r w:rsidR="00BE257F">
        <w:rPr>
          <w:rFonts w:ascii="Times New Roman" w:hAnsi="Times New Roman" w:cs="Times New Roman"/>
          <w:sz w:val="28"/>
          <w:szCs w:val="28"/>
        </w:rPr>
        <w:t>сельских поселений Тере-Хольского кожууна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предоставляются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(за исключением расположенных в труднодоступных местностях с ограниченными сроками завоза грузов) (далее - субсидии на оплату коммунальных услуг).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.2. Условиями предоставления субсидий бюджетам </w:t>
      </w:r>
      <w:r w:rsidR="00BE257F" w:rsidRPr="00BE257F">
        <w:rPr>
          <w:rFonts w:ascii="Times New Roman" w:hAnsi="Times New Roman" w:cs="Times New Roman"/>
          <w:sz w:val="28"/>
          <w:szCs w:val="28"/>
        </w:rPr>
        <w:t>сельских поселений Тере-Хольского кожууна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(далее - местные бюджеты) являются: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соблюдение органами местного самоуправления бюджетного законодательства Российской Федерации и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субсидии предоставляются местным бюджетам из республиканского бюджета Республики Тыва при условии долевого финансирования из местного бюджета в размере 30 процентов от размера общей потребности в средствах на оплату коммунальных услуг.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.3. Право на получение субсидий имеют муниципальные образования Республики Тыва в соответствии с перечнем районов Крайнего Севера и приравненных к ним местностей с ограниченными сроками завоза грузов (продукции), утвержденным Постановлением Правительства Российской Федерации от 23.05.2000 </w:t>
      </w:r>
      <w:r w:rsidR="00F62A6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402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321B" w:rsidRPr="00891D2D">
        <w:rPr>
          <w:rFonts w:ascii="Times New Roman" w:hAnsi="Times New Roman" w:cs="Times New Roman"/>
          <w:sz w:val="28"/>
          <w:szCs w:val="28"/>
        </w:rPr>
        <w:t>Об утверждении Перечня районов Крайнего Севера и приравненных к ним местностей с ограниченными сроками завоза грузов (продукции)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321B"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.4. Субсидии предоставляются местным бюджетам ежемесячно в соответствии с утвержденным кассовым планом финансирования межбюджетных трансфертов, согласованным с Министерством финансов Республики Тыва.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.5. Органы местного самоуправления ежемесячно, в срок не позднее 15-го числа месяца, следующего за отчетным периодом, представляют в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сельских поселений Тере-Хольского кожууна </w:t>
      </w:r>
      <w:r w:rsidR="003F321B" w:rsidRPr="00891D2D">
        <w:rPr>
          <w:rFonts w:ascii="Times New Roman" w:hAnsi="Times New Roman" w:cs="Times New Roman"/>
          <w:sz w:val="28"/>
          <w:szCs w:val="28"/>
        </w:rPr>
        <w:t>а отчет о расходовании субсидий по форме, установленной Министерством финансов Республики Тыва.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.6. </w:t>
      </w:r>
      <w:r w:rsidR="00BE257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вправе приостановить финансирование, уменьшить (перераспределить) плановые объемы субсидий, предусмотренные местным бюджетам, на текущий год, квартал, месяц в случае: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выявления нецелевого использования средств;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неполного освоения перечисленных субсидий в течение предыдущего месяца;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невыполнения муниципальными образованиями условий софинансирования.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.7. Субсидии носят целевой характер и не могут быть использованы на </w:t>
      </w:r>
      <w:r w:rsidR="003F321B" w:rsidRPr="00891D2D">
        <w:rPr>
          <w:rFonts w:ascii="Times New Roman" w:hAnsi="Times New Roman" w:cs="Times New Roman"/>
          <w:sz w:val="28"/>
          <w:szCs w:val="28"/>
        </w:rPr>
        <w:lastRenderedPageBreak/>
        <w:t>другие цели.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.8. В случае возникновения экономии субсидий и отсутствия текущей задолженности по расходам на оплату коммунальных услуг муниципальное образование по согласованию с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F321B" w:rsidRPr="00891D2D">
        <w:rPr>
          <w:rFonts w:ascii="Times New Roman" w:hAnsi="Times New Roman" w:cs="Times New Roman"/>
          <w:sz w:val="28"/>
          <w:szCs w:val="28"/>
        </w:rPr>
        <w:t>может перераспределить сумму экономии на расходы по проведению мероприятий по энерго-, теплосбережению и повышению эффективности использования бюджетных средств.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Методика расчета и распределения субсидий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Расчет субсидии осуществляется по следующей формуле: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ФБКj = ОРКj x 0,7, где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ФБКj - объем субсидии j-му муниципальному образованию;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ОРКj - общий прогнозный объем затрат j-го муниципального образования на оплату коммунальных услуг, предоставляемых учреждениям (в отношении расходов по оплате электрической и тепловой энергии, водоснабжения), приобретение котельно-печного топлива (с учетом доставки и услуг поставщика), определяемый по следующей формуле: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ОРКj = OPэj + OPтэj + OPвсj + OPктj + OPпj, где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OPэj - прогнозный объем затрат на оплату электрической энергии, определяемый исходя из среднегодового фактического потребления электрической энергии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OPтэj - прогнозный объем затрат на оплату тепловой энергии, определяемый исходя из среднегодового фактического потребления тепловой энергии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OPвсj - прогнозный объем затрат на оплату водоснабжения, определяемый исходя из среднегодового фактического потребления воды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lastRenderedPageBreak/>
        <w:t>OPктj - прогнозный объем затрат на приобретение котельно-печного топлива, определяемый исходя из среднегодового фактического потребления котельно-печного топлива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E12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OPпj - прогнозный объем затрат на услуги поставщиков котельно-печного топлива, определяемый исходя из действующей рыночной цены за </w:t>
      </w:r>
      <w:r w:rsidR="00787796">
        <w:rPr>
          <w:rFonts w:ascii="Times New Roman" w:hAnsi="Times New Roman" w:cs="Times New Roman"/>
          <w:sz w:val="28"/>
          <w:szCs w:val="28"/>
        </w:rPr>
        <w:br/>
      </w:r>
      <w:r w:rsidRPr="00891D2D">
        <w:rPr>
          <w:rFonts w:ascii="Times New Roman" w:hAnsi="Times New Roman" w:cs="Times New Roman"/>
          <w:sz w:val="28"/>
          <w:szCs w:val="28"/>
        </w:rPr>
        <w:t>1 тн./км</w:t>
      </w:r>
      <w:r w:rsidR="001676A3">
        <w:rPr>
          <w:rFonts w:ascii="Times New Roman" w:hAnsi="Times New Roman" w:cs="Times New Roman"/>
          <w:sz w:val="28"/>
          <w:szCs w:val="28"/>
        </w:rPr>
        <w:t>.</w:t>
      </w:r>
      <w:r w:rsidRPr="00891D2D">
        <w:rPr>
          <w:rFonts w:ascii="Times New Roman" w:hAnsi="Times New Roman" w:cs="Times New Roman"/>
          <w:sz w:val="28"/>
          <w:szCs w:val="28"/>
        </w:rPr>
        <w:t xml:space="preserve"> доставки угля в учреждения, на момент формирования проекта бюджета республики.</w:t>
      </w:r>
    </w:p>
    <w:sectPr w:rsidR="003F321B" w:rsidRPr="00891D2D" w:rsidSect="00D766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29" w:rsidRDefault="00265729" w:rsidP="00D76654">
      <w:pPr>
        <w:spacing w:after="0" w:line="240" w:lineRule="auto"/>
      </w:pPr>
      <w:r>
        <w:separator/>
      </w:r>
    </w:p>
  </w:endnote>
  <w:endnote w:type="continuationSeparator" w:id="0">
    <w:p w:rsidR="00265729" w:rsidRDefault="00265729" w:rsidP="00D7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29" w:rsidRDefault="00265729" w:rsidP="00D76654">
      <w:pPr>
        <w:spacing w:after="0" w:line="240" w:lineRule="auto"/>
      </w:pPr>
      <w:r>
        <w:separator/>
      </w:r>
    </w:p>
  </w:footnote>
  <w:footnote w:type="continuationSeparator" w:id="0">
    <w:p w:rsidR="00265729" w:rsidRDefault="00265729" w:rsidP="00D7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75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6654" w:rsidRPr="00D76654" w:rsidRDefault="00D76654">
        <w:pPr>
          <w:pStyle w:val="a3"/>
          <w:jc w:val="right"/>
          <w:rPr>
            <w:rFonts w:ascii="Times New Roman" w:hAnsi="Times New Roman" w:cs="Times New Roman"/>
          </w:rPr>
        </w:pPr>
        <w:r w:rsidRPr="00D76654">
          <w:rPr>
            <w:rFonts w:ascii="Times New Roman" w:hAnsi="Times New Roman" w:cs="Times New Roman"/>
          </w:rPr>
          <w:fldChar w:fldCharType="begin"/>
        </w:r>
        <w:r w:rsidRPr="00D76654">
          <w:rPr>
            <w:rFonts w:ascii="Times New Roman" w:hAnsi="Times New Roman" w:cs="Times New Roman"/>
          </w:rPr>
          <w:instrText>PAGE   \* MERGEFORMAT</w:instrText>
        </w:r>
        <w:r w:rsidRPr="00D76654">
          <w:rPr>
            <w:rFonts w:ascii="Times New Roman" w:hAnsi="Times New Roman" w:cs="Times New Roman"/>
          </w:rPr>
          <w:fldChar w:fldCharType="separate"/>
        </w:r>
        <w:r w:rsidR="00B443A1">
          <w:rPr>
            <w:rFonts w:ascii="Times New Roman" w:hAnsi="Times New Roman" w:cs="Times New Roman"/>
            <w:noProof/>
          </w:rPr>
          <w:t>5</w:t>
        </w:r>
        <w:r w:rsidRPr="00D76654">
          <w:rPr>
            <w:rFonts w:ascii="Times New Roman" w:hAnsi="Times New Roman" w:cs="Times New Roman"/>
          </w:rPr>
          <w:fldChar w:fldCharType="end"/>
        </w:r>
      </w:p>
    </w:sdtContent>
  </w:sdt>
  <w:p w:rsidR="00D76654" w:rsidRDefault="00D76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1B"/>
    <w:rsid w:val="00051AAB"/>
    <w:rsid w:val="001676A3"/>
    <w:rsid w:val="001F5239"/>
    <w:rsid w:val="00265729"/>
    <w:rsid w:val="002C514A"/>
    <w:rsid w:val="00320B17"/>
    <w:rsid w:val="003F1C98"/>
    <w:rsid w:val="003F321B"/>
    <w:rsid w:val="004C1C32"/>
    <w:rsid w:val="00787796"/>
    <w:rsid w:val="00891D2D"/>
    <w:rsid w:val="00A91F9F"/>
    <w:rsid w:val="00AF6348"/>
    <w:rsid w:val="00B358A3"/>
    <w:rsid w:val="00B443A1"/>
    <w:rsid w:val="00BE257F"/>
    <w:rsid w:val="00D7588E"/>
    <w:rsid w:val="00D76654"/>
    <w:rsid w:val="00E1265B"/>
    <w:rsid w:val="00ED0719"/>
    <w:rsid w:val="00F62A6B"/>
    <w:rsid w:val="00F966AB"/>
    <w:rsid w:val="00FC3C6D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54"/>
  </w:style>
  <w:style w:type="paragraph" w:styleId="a5">
    <w:name w:val="footer"/>
    <w:basedOn w:val="a"/>
    <w:link w:val="a6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54"/>
  </w:style>
  <w:style w:type="paragraph" w:styleId="a5">
    <w:name w:val="footer"/>
    <w:basedOn w:val="a"/>
    <w:link w:val="a6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Acer</cp:lastModifiedBy>
  <cp:revision>10</cp:revision>
  <cp:lastPrinted>2018-10-31T08:39:00Z</cp:lastPrinted>
  <dcterms:created xsi:type="dcterms:W3CDTF">2018-11-14T15:38:00Z</dcterms:created>
  <dcterms:modified xsi:type="dcterms:W3CDTF">2021-11-16T02:46:00Z</dcterms:modified>
</cp:coreProperties>
</file>